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0C2A" w:rsidRDefault="00FB0C2A">
      <w:pPr>
        <w:pStyle w:val="Standard"/>
        <w:rPr>
          <w:rFonts w:hint="eastAsia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4252"/>
      </w:tblGrid>
      <w:tr w:rsidR="00FB0C2A">
        <w:tblPrEx>
          <w:tblCellMar>
            <w:top w:w="0" w:type="dxa"/>
            <w:bottom w:w="0" w:type="dxa"/>
          </w:tblCellMar>
        </w:tblPrEx>
        <w:tc>
          <w:tcPr>
            <w:tcW w:w="566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0C2A" w:rsidRDefault="000B1142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  <w:tab w:val="left" w:pos="31680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Komornik 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ądowy przy Sądzie Rejonowym w Kolbuszowej</w:t>
            </w:r>
          </w:p>
          <w:p w:rsidR="00FB0C2A" w:rsidRDefault="000B1142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  <w:tab w:val="left" w:pos="31680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Andrzej Zając Kancelaria Komornicza Nr I w Kolbuszowej</w:t>
            </w:r>
          </w:p>
          <w:p w:rsidR="00FB0C2A" w:rsidRDefault="000B1142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  <w:tab w:val="left" w:pos="31680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36-100 Kolbuszowa, ul. Jana Pawła II 19/1</w:t>
            </w:r>
          </w:p>
          <w:p w:rsidR="00FB0C2A" w:rsidRDefault="000B1142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  <w:tab w:val="left" w:pos="31680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177444688</w:t>
            </w:r>
          </w:p>
          <w:p w:rsidR="00FB0C2A" w:rsidRDefault="000B1142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  <w:tab w:val="left" w:pos="31680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W odpowiedzi poda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 xml:space="preserve">ć: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Sygn.akt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 Km 447/18</w:t>
            </w:r>
          </w:p>
        </w:tc>
        <w:tc>
          <w:tcPr>
            <w:tcW w:w="425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0C2A" w:rsidRDefault="000B1142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  <w:tab w:val="left" w:pos="31680"/>
              </w:tabs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 xml:space="preserve">Kolbuszowa, dnia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22.05.2023 r.</w:t>
            </w:r>
          </w:p>
          <w:p w:rsidR="00FB0C2A" w:rsidRDefault="000B1142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  <w:tab w:val="left" w:pos="31680"/>
              </w:tabs>
              <w:spacing w:before="113"/>
              <w:jc w:val="right"/>
            </w:pPr>
            <w:r>
              <w:rPr>
                <w:rFonts w:ascii="Free 3 of 9 Digit Only" w:hAnsi="Free 3 of 9 Digit Only" w:cs="Free 3 of 9 Digit Only"/>
                <w:color w:val="000000"/>
                <w:sz w:val="40"/>
                <w:szCs w:val="40"/>
                <w:lang w:eastAsia="pl-PL" w:bidi="pl-PL"/>
              </w:rPr>
              <w:t>*9023052200019*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br/>
            </w:r>
          </w:p>
        </w:tc>
      </w:tr>
    </w:tbl>
    <w:p w:rsidR="00FB0C2A" w:rsidRDefault="00FB0C2A">
      <w:pPr>
        <w:pStyle w:val="Normal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20412"/>
          <w:tab w:val="left" w:pos="30618"/>
          <w:tab w:val="left" w:pos="31680"/>
        </w:tabs>
        <w:rPr>
          <w:rFonts w:ascii="Times New Roman" w:hAnsi="Times New Roman" w:cs="Times New Roman"/>
          <w:color w:val="000000"/>
          <w:sz w:val="20"/>
          <w:szCs w:val="20"/>
          <w:u w:val="single"/>
          <w:lang w:eastAsia="pl-PL" w:bidi="pl-PL"/>
        </w:rPr>
      </w:pPr>
    </w:p>
    <w:p w:rsidR="00FB0C2A" w:rsidRDefault="00FB0C2A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FB0C2A" w:rsidRDefault="000B1142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O B W I E S Z C Z E N I E</w:t>
      </w:r>
    </w:p>
    <w:p w:rsidR="00FB0C2A" w:rsidRDefault="00FB0C2A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firstLine="284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FB0C2A" w:rsidRDefault="000B1142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Komornik S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ądowy przy Sądzie Rejonowym w Kolbuszowej Andrzej Zając Kancelaria Komornicza Nr I w Kolbuszowej zawiadamia na podstawie art. 953 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kpc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w związku z art. 955 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kpc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, że w dniu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15-09-2023r. o godz. 10:00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w S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ądzie Rejonowym w Kolbuszowej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w sali nr: 115 odbędzie się</w:t>
      </w:r>
    </w:p>
    <w:p w:rsidR="00FB0C2A" w:rsidRDefault="00FB0C2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FB0C2A" w:rsidRDefault="000B114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P I E R W S Z A    L I C Y T A C J A</w:t>
      </w:r>
    </w:p>
    <w:p w:rsidR="00FB0C2A" w:rsidRDefault="00FB0C2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FB0C2A" w:rsidRDefault="000B1142">
      <w:pPr>
        <w:pStyle w:val="Standard"/>
        <w:rPr>
          <w:rFonts w:hint="eastAsia"/>
        </w:rPr>
      </w:pPr>
      <w:r>
        <w:rPr>
          <w:color w:val="000000"/>
          <w:lang w:eastAsia="pl-PL" w:bidi="pl-PL"/>
        </w:rPr>
        <w:t>nieruchomo</w:t>
      </w:r>
      <w:r>
        <w:rPr>
          <w:rFonts w:eastAsia="Times New Roman"/>
          <w:color w:val="000000"/>
          <w:lang w:eastAsia="pl-PL" w:bidi="pl-PL"/>
        </w:rPr>
        <w:t>ści składająca się z siedmiu działek ewidencyjnych:</w:t>
      </w:r>
    </w:p>
    <w:p w:rsidR="00FB0C2A" w:rsidRDefault="000B1142">
      <w:pPr>
        <w:pStyle w:val="Standard"/>
        <w:rPr>
          <w:rFonts w:hint="eastAsia"/>
        </w:rPr>
      </w:pPr>
      <w:r>
        <w:rPr>
          <w:rFonts w:eastAsia="Times New Roman"/>
          <w:color w:val="000000"/>
          <w:lang w:eastAsia="pl-PL" w:bidi="pl-PL"/>
        </w:rPr>
        <w:t xml:space="preserve">- działka ewidencyjna Nr 330 o pow. 6,5192 </w:t>
      </w:r>
      <w:r>
        <w:rPr>
          <w:rFonts w:eastAsia="Times New Roman"/>
          <w:color w:val="000000"/>
          <w:lang w:eastAsia="pl-PL" w:bidi="pl-PL"/>
        </w:rPr>
        <w:t>sklasyfikowana jako:</w:t>
      </w:r>
    </w:p>
    <w:p w:rsidR="00FB0C2A" w:rsidRDefault="000B1142">
      <w:pPr>
        <w:pStyle w:val="Standard"/>
        <w:rPr>
          <w:rFonts w:hint="eastAsia"/>
        </w:rPr>
      </w:pPr>
      <w:r>
        <w:rPr>
          <w:rFonts w:eastAsia="Times New Roman"/>
          <w:color w:val="000000"/>
          <w:lang w:eastAsia="pl-PL" w:bidi="pl-PL"/>
        </w:rPr>
        <w:t xml:space="preserve">  Br-</w:t>
      </w:r>
      <w:proofErr w:type="spellStart"/>
      <w:r>
        <w:rPr>
          <w:rFonts w:eastAsia="Times New Roman"/>
          <w:color w:val="000000"/>
          <w:lang w:eastAsia="pl-PL" w:bidi="pl-PL"/>
        </w:rPr>
        <w:t>PsVI</w:t>
      </w:r>
      <w:proofErr w:type="spellEnd"/>
      <w:r>
        <w:rPr>
          <w:rFonts w:eastAsia="Times New Roman"/>
          <w:color w:val="000000"/>
          <w:lang w:eastAsia="pl-PL" w:bidi="pl-PL"/>
        </w:rPr>
        <w:t xml:space="preserve"> - 0,</w:t>
      </w:r>
      <w:proofErr w:type="gramStart"/>
      <w:r>
        <w:rPr>
          <w:rFonts w:eastAsia="Times New Roman"/>
          <w:color w:val="000000"/>
          <w:lang w:eastAsia="pl-PL" w:bidi="pl-PL"/>
        </w:rPr>
        <w:t xml:space="preserve">5233;   </w:t>
      </w:r>
      <w:proofErr w:type="spellStart"/>
      <w:proofErr w:type="gramEnd"/>
      <w:r>
        <w:rPr>
          <w:rFonts w:eastAsia="Times New Roman"/>
          <w:color w:val="000000"/>
          <w:lang w:eastAsia="pl-PL" w:bidi="pl-PL"/>
        </w:rPr>
        <w:t>Lzr-PsVI</w:t>
      </w:r>
      <w:proofErr w:type="spellEnd"/>
      <w:r>
        <w:rPr>
          <w:rFonts w:eastAsia="Times New Roman"/>
          <w:color w:val="000000"/>
          <w:lang w:eastAsia="pl-PL" w:bidi="pl-PL"/>
        </w:rPr>
        <w:t xml:space="preserve"> - 0,0715 ;   ŁV-0,5390 ;  ŁVI-0,1144;   PsVI-0,8514;   RIVb-1,5610;   RV-2,7496</w:t>
      </w:r>
    </w:p>
    <w:p w:rsidR="00FB0C2A" w:rsidRDefault="000B1142">
      <w:pPr>
        <w:pStyle w:val="Standard"/>
        <w:rPr>
          <w:rFonts w:hint="eastAsia"/>
        </w:rPr>
      </w:pPr>
      <w:r>
        <w:rPr>
          <w:rFonts w:eastAsia="Times New Roman"/>
          <w:color w:val="000000"/>
          <w:lang w:eastAsia="pl-PL" w:bidi="pl-PL"/>
        </w:rPr>
        <w:t xml:space="preserve">  W-ŁV-0,</w:t>
      </w:r>
      <w:proofErr w:type="gramStart"/>
      <w:r>
        <w:rPr>
          <w:rFonts w:eastAsia="Times New Roman"/>
          <w:color w:val="000000"/>
          <w:lang w:eastAsia="pl-PL" w:bidi="pl-PL"/>
        </w:rPr>
        <w:t xml:space="preserve">0133;   </w:t>
      </w:r>
      <w:proofErr w:type="gramEnd"/>
      <w:r>
        <w:rPr>
          <w:rFonts w:eastAsia="Times New Roman"/>
          <w:color w:val="000000"/>
          <w:lang w:eastAsia="pl-PL" w:bidi="pl-PL"/>
        </w:rPr>
        <w:t>W-ŁVI-0,0029;   W-PsVI-0,0088;   Wp-0,0840</w:t>
      </w:r>
    </w:p>
    <w:p w:rsidR="00FB0C2A" w:rsidRDefault="000B1142">
      <w:pPr>
        <w:pStyle w:val="Standard"/>
        <w:rPr>
          <w:rFonts w:hint="eastAsia"/>
        </w:rPr>
      </w:pPr>
      <w:r>
        <w:rPr>
          <w:rFonts w:eastAsia="Times New Roman"/>
          <w:color w:val="000000"/>
          <w:lang w:eastAsia="pl-PL" w:bidi="pl-PL"/>
        </w:rPr>
        <w:t xml:space="preserve">  zabudowana dwoma budynkami mieszkalnymi oraz </w:t>
      </w:r>
      <w:proofErr w:type="gramStart"/>
      <w:r>
        <w:rPr>
          <w:rFonts w:eastAsia="Times New Roman"/>
          <w:color w:val="000000"/>
          <w:lang w:eastAsia="pl-PL" w:bidi="pl-PL"/>
        </w:rPr>
        <w:t>budynkami  gospod</w:t>
      </w:r>
      <w:r>
        <w:rPr>
          <w:rFonts w:eastAsia="Times New Roman"/>
          <w:color w:val="000000"/>
          <w:lang w:eastAsia="pl-PL" w:bidi="pl-PL"/>
        </w:rPr>
        <w:t>arczymi</w:t>
      </w:r>
      <w:proofErr w:type="gramEnd"/>
      <w:r>
        <w:rPr>
          <w:rFonts w:eastAsia="Times New Roman"/>
          <w:color w:val="000000"/>
          <w:lang w:eastAsia="pl-PL" w:bidi="pl-PL"/>
        </w:rPr>
        <w:t>.</w:t>
      </w:r>
    </w:p>
    <w:p w:rsidR="00FB0C2A" w:rsidRDefault="000B1142">
      <w:pPr>
        <w:pStyle w:val="Standard"/>
        <w:rPr>
          <w:rFonts w:hint="eastAsia"/>
        </w:rPr>
      </w:pPr>
      <w:r>
        <w:rPr>
          <w:rFonts w:eastAsia="Times New Roman"/>
          <w:color w:val="000000"/>
          <w:lang w:eastAsia="pl-PL" w:bidi="pl-PL"/>
        </w:rPr>
        <w:t>- niezabudowana działka ewidencyjna nr 405 o pow. 0,2856 sklasyfikowana jako:</w:t>
      </w:r>
    </w:p>
    <w:p w:rsidR="00FB0C2A" w:rsidRDefault="000B1142">
      <w:pPr>
        <w:pStyle w:val="Standard"/>
        <w:rPr>
          <w:rFonts w:hint="eastAsia"/>
        </w:rPr>
      </w:pPr>
      <w:r>
        <w:rPr>
          <w:rFonts w:eastAsia="Times New Roman"/>
          <w:color w:val="000000"/>
          <w:lang w:eastAsia="pl-PL" w:bidi="pl-PL"/>
        </w:rPr>
        <w:t xml:space="preserve">  ŁV-0,</w:t>
      </w:r>
      <w:proofErr w:type="gramStart"/>
      <w:r>
        <w:rPr>
          <w:rFonts w:eastAsia="Times New Roman"/>
          <w:color w:val="000000"/>
          <w:lang w:eastAsia="pl-PL" w:bidi="pl-PL"/>
        </w:rPr>
        <w:t xml:space="preserve">2272;   </w:t>
      </w:r>
      <w:proofErr w:type="gramEnd"/>
      <w:r>
        <w:rPr>
          <w:rFonts w:eastAsia="Times New Roman"/>
          <w:color w:val="000000"/>
          <w:lang w:eastAsia="pl-PL" w:bidi="pl-PL"/>
        </w:rPr>
        <w:t>PsVI-0,0572;   Wp-0,0012</w:t>
      </w:r>
    </w:p>
    <w:p w:rsidR="00FB0C2A" w:rsidRDefault="000B1142">
      <w:pPr>
        <w:pStyle w:val="Standard"/>
        <w:rPr>
          <w:rFonts w:hint="eastAsia"/>
        </w:rPr>
      </w:pPr>
      <w:r>
        <w:rPr>
          <w:rFonts w:eastAsia="Times New Roman"/>
          <w:color w:val="000000"/>
          <w:lang w:eastAsia="pl-PL" w:bidi="pl-PL"/>
        </w:rPr>
        <w:t xml:space="preserve">- niezabudowana działka ewidencyjna nr 448/1 o pow. 0,13ha sklasyfikowana jako </w:t>
      </w:r>
      <w:r>
        <w:rPr>
          <w:rFonts w:eastAsia="Times New Roman"/>
          <w:color w:val="000000"/>
          <w:lang w:val="en-US" w:eastAsia="en-US" w:bidi="en-US"/>
        </w:rPr>
        <w:t>ŁV- 0,13</w:t>
      </w:r>
    </w:p>
    <w:p w:rsidR="00FB0C2A" w:rsidRDefault="000B1142">
      <w:pPr>
        <w:pStyle w:val="Standard"/>
        <w:rPr>
          <w:rFonts w:hint="eastAsia"/>
        </w:rPr>
      </w:pPr>
      <w:r>
        <w:rPr>
          <w:color w:val="000000"/>
          <w:lang w:eastAsia="pl-PL" w:bidi="pl-PL"/>
        </w:rPr>
        <w:t>- niezabudowana dzia</w:t>
      </w:r>
      <w:r>
        <w:rPr>
          <w:rFonts w:eastAsia="Times New Roman"/>
          <w:color w:val="000000"/>
          <w:lang w:eastAsia="pl-PL" w:bidi="pl-PL"/>
        </w:rPr>
        <w:t>łka ewidencyjna nr 34</w:t>
      </w:r>
      <w:r>
        <w:rPr>
          <w:rFonts w:eastAsia="Times New Roman"/>
          <w:color w:val="000000"/>
          <w:lang w:eastAsia="pl-PL" w:bidi="pl-PL"/>
        </w:rPr>
        <w:t>7/1 o pow. 0,1107ha sklasyfikowana jako:</w:t>
      </w:r>
      <w:r>
        <w:rPr>
          <w:rFonts w:eastAsia="Times New Roman"/>
          <w:color w:val="000000"/>
          <w:lang w:eastAsia="pl-PL" w:bidi="pl-PL"/>
        </w:rPr>
        <w:br/>
      </w:r>
      <w:r>
        <w:rPr>
          <w:rFonts w:eastAsia="Times New Roman"/>
          <w:color w:val="000000"/>
          <w:lang w:eastAsia="pl-PL" w:bidi="pl-PL"/>
        </w:rPr>
        <w:t xml:space="preserve">  </w:t>
      </w:r>
      <w:r>
        <w:rPr>
          <w:color w:val="000000"/>
          <w:lang w:val="en-US" w:eastAsia="en-US" w:bidi="en-US"/>
        </w:rPr>
        <w:t>Br-</w:t>
      </w:r>
      <w:r>
        <w:rPr>
          <w:rFonts w:eastAsia="Times New Roman"/>
          <w:color w:val="000000"/>
          <w:lang w:val="en-US" w:eastAsia="en-US" w:bidi="en-US"/>
        </w:rPr>
        <w:t>ŁV-0,</w:t>
      </w:r>
      <w:proofErr w:type="gramStart"/>
      <w:r>
        <w:rPr>
          <w:rFonts w:eastAsia="Times New Roman"/>
          <w:color w:val="000000"/>
          <w:lang w:val="en-US" w:eastAsia="en-US" w:bidi="en-US"/>
        </w:rPr>
        <w:t xml:space="preserve">0395;   </w:t>
      </w:r>
      <w:proofErr w:type="gramEnd"/>
      <w:r>
        <w:rPr>
          <w:rFonts w:eastAsia="Times New Roman"/>
          <w:color w:val="000000"/>
          <w:lang w:val="en-US" w:eastAsia="en-US" w:bidi="en-US"/>
        </w:rPr>
        <w:t>ŁV-0,0696;   W-ŁV-0,0016</w:t>
      </w:r>
    </w:p>
    <w:p w:rsidR="00FB0C2A" w:rsidRDefault="000B1142">
      <w:pPr>
        <w:pStyle w:val="Standard"/>
        <w:rPr>
          <w:rFonts w:hint="eastAsia"/>
        </w:rPr>
      </w:pPr>
      <w:r>
        <w:rPr>
          <w:color w:val="000000"/>
          <w:lang w:eastAsia="pl-PL" w:bidi="pl-PL"/>
        </w:rPr>
        <w:t>- niezabudowana dzia</w:t>
      </w:r>
      <w:r>
        <w:rPr>
          <w:rFonts w:eastAsia="Times New Roman"/>
          <w:color w:val="000000"/>
          <w:lang w:eastAsia="pl-PL" w:bidi="pl-PL"/>
        </w:rPr>
        <w:t>łka ewidencyjna nr 347/2 o pow. 0,9667ha sklasyfikowana jako:</w:t>
      </w:r>
    </w:p>
    <w:p w:rsidR="00FB0C2A" w:rsidRDefault="000B1142">
      <w:pPr>
        <w:pStyle w:val="Standard"/>
        <w:rPr>
          <w:rFonts w:hint="eastAsia"/>
        </w:rPr>
      </w:pPr>
      <w:r>
        <w:rPr>
          <w:rFonts w:eastAsia="Times New Roman"/>
          <w:color w:val="000000"/>
          <w:lang w:eastAsia="pl-PL" w:bidi="pl-PL"/>
        </w:rPr>
        <w:t xml:space="preserve">  ŁV- 0,</w:t>
      </w:r>
      <w:proofErr w:type="gramStart"/>
      <w:r>
        <w:rPr>
          <w:rFonts w:eastAsia="Times New Roman"/>
          <w:color w:val="000000"/>
          <w:lang w:eastAsia="pl-PL" w:bidi="pl-PL"/>
        </w:rPr>
        <w:t xml:space="preserve">3826;   </w:t>
      </w:r>
      <w:proofErr w:type="gramEnd"/>
      <w:r>
        <w:rPr>
          <w:rFonts w:eastAsia="Times New Roman"/>
          <w:color w:val="000000"/>
          <w:lang w:eastAsia="pl-PL" w:bidi="pl-PL"/>
        </w:rPr>
        <w:t>RIVb-0,3737;   RV-0,1359;   RVI-0,0691;   W-ŁV-0,0054</w:t>
      </w:r>
    </w:p>
    <w:p w:rsidR="00FB0C2A" w:rsidRDefault="000B1142">
      <w:pPr>
        <w:pStyle w:val="Standard"/>
        <w:rPr>
          <w:rFonts w:hint="eastAsia"/>
        </w:rPr>
      </w:pPr>
      <w:r>
        <w:rPr>
          <w:rFonts w:eastAsia="Times New Roman"/>
          <w:color w:val="000000"/>
          <w:lang w:eastAsia="pl-PL" w:bidi="pl-PL"/>
        </w:rPr>
        <w:t xml:space="preserve">- </w:t>
      </w:r>
      <w:r>
        <w:rPr>
          <w:rFonts w:eastAsia="Times New Roman"/>
          <w:color w:val="000000"/>
          <w:lang w:eastAsia="pl-PL" w:bidi="pl-PL"/>
        </w:rPr>
        <w:t>niezabudowana działka ewidencyjna nr 414 o pow. 0,3907ha sklasyfikowana jako:</w:t>
      </w:r>
    </w:p>
    <w:p w:rsidR="00FB0C2A" w:rsidRDefault="000B1142">
      <w:pPr>
        <w:pStyle w:val="Standard"/>
        <w:rPr>
          <w:rFonts w:hint="eastAsia"/>
        </w:rPr>
      </w:pPr>
      <w:r>
        <w:rPr>
          <w:rFonts w:eastAsia="Times New Roman"/>
          <w:color w:val="000000"/>
          <w:lang w:eastAsia="pl-PL" w:bidi="pl-PL"/>
        </w:rPr>
        <w:t xml:space="preserve">  ŁVI-0,</w:t>
      </w:r>
      <w:proofErr w:type="gramStart"/>
      <w:r>
        <w:rPr>
          <w:rFonts w:eastAsia="Times New Roman"/>
          <w:color w:val="000000"/>
          <w:lang w:eastAsia="pl-PL" w:bidi="pl-PL"/>
        </w:rPr>
        <w:t xml:space="preserve">0730;   </w:t>
      </w:r>
      <w:proofErr w:type="gramEnd"/>
      <w:r>
        <w:rPr>
          <w:rFonts w:eastAsia="Times New Roman"/>
          <w:color w:val="000000"/>
          <w:lang w:eastAsia="pl-PL" w:bidi="pl-PL"/>
        </w:rPr>
        <w:t xml:space="preserve">RV-0,1648;   RVI-0,1469;   W-ŁVI-0,0042; </w:t>
      </w:r>
      <w:r>
        <w:rPr>
          <w:color w:val="000000"/>
          <w:lang w:val="en-US" w:eastAsia="en-US" w:bidi="en-US"/>
        </w:rPr>
        <w:t xml:space="preserve">  Wp-0,0018</w:t>
      </w:r>
    </w:p>
    <w:p w:rsidR="00FB0C2A" w:rsidRDefault="000B1142">
      <w:pPr>
        <w:pStyle w:val="Standard"/>
        <w:rPr>
          <w:rFonts w:hint="eastAsia"/>
        </w:rPr>
      </w:pPr>
      <w:r>
        <w:rPr>
          <w:color w:val="000000"/>
          <w:lang w:eastAsia="pl-PL" w:bidi="pl-PL"/>
        </w:rPr>
        <w:t>- niezabudowana dzia</w:t>
      </w:r>
      <w:r>
        <w:rPr>
          <w:rFonts w:eastAsia="Times New Roman"/>
          <w:color w:val="000000"/>
          <w:lang w:eastAsia="pl-PL" w:bidi="pl-PL"/>
        </w:rPr>
        <w:t>łka ewidencyjna nr 553 o pow. 0,4092ha sklasyfikowana jako:</w:t>
      </w:r>
    </w:p>
    <w:p w:rsidR="00FB0C2A" w:rsidRDefault="000B1142">
      <w:pPr>
        <w:pStyle w:val="Tekstpodstawow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hint="eastAsia"/>
        </w:rPr>
      </w:pPr>
      <w:r>
        <w:rPr>
          <w:rFonts w:eastAsia="Times New Roman"/>
          <w:color w:val="000000"/>
          <w:sz w:val="20"/>
          <w:szCs w:val="20"/>
          <w:lang w:eastAsia="pl-PL" w:bidi="pl-PL"/>
        </w:rPr>
        <w:t xml:space="preserve">  </w:t>
      </w:r>
      <w:r>
        <w:rPr>
          <w:rFonts w:eastAsia="Times New Roman"/>
          <w:color w:val="000000"/>
          <w:sz w:val="20"/>
          <w:szCs w:val="20"/>
          <w:lang w:val="en-US" w:eastAsia="en-US" w:bidi="en-US"/>
        </w:rPr>
        <w:t>ŁV-0,</w:t>
      </w:r>
      <w:proofErr w:type="gramStart"/>
      <w:r>
        <w:rPr>
          <w:rFonts w:eastAsia="Times New Roman"/>
          <w:color w:val="000000"/>
          <w:sz w:val="20"/>
          <w:szCs w:val="20"/>
          <w:lang w:val="en-US" w:eastAsia="en-US" w:bidi="en-US"/>
        </w:rPr>
        <w:t xml:space="preserve">4044;   </w:t>
      </w:r>
      <w:proofErr w:type="gramEnd"/>
      <w:r>
        <w:rPr>
          <w:rFonts w:eastAsia="Times New Roman"/>
          <w:color w:val="000000"/>
          <w:sz w:val="20"/>
          <w:szCs w:val="20"/>
          <w:lang w:val="en-US" w:eastAsia="en-US" w:bidi="en-US"/>
        </w:rPr>
        <w:t>W-ŁV-0,0048</w:t>
      </w:r>
      <w:r>
        <w:rPr>
          <w:rFonts w:eastAsia="Times New Roman"/>
          <w:color w:val="000000"/>
          <w:sz w:val="20"/>
          <w:szCs w:val="20"/>
          <w:lang w:val="en-US" w:eastAsia="en-US" w:bidi="en-US"/>
        </w:rPr>
        <w:br/>
      </w:r>
      <w:proofErr w:type="spellStart"/>
      <w:r>
        <w:rPr>
          <w:rFonts w:eastAsia="Times New Roman"/>
          <w:color w:val="000000"/>
          <w:sz w:val="20"/>
          <w:szCs w:val="20"/>
          <w:lang w:val="en-US" w:eastAsia="en-US" w:bidi="en-US"/>
        </w:rPr>
        <w:t>Łą</w:t>
      </w:r>
      <w:r>
        <w:rPr>
          <w:rFonts w:eastAsia="Times New Roman"/>
          <w:color w:val="000000"/>
          <w:sz w:val="20"/>
          <w:szCs w:val="20"/>
          <w:lang w:val="en-US" w:eastAsia="en-US" w:bidi="en-US"/>
        </w:rPr>
        <w:t>czna</w:t>
      </w:r>
      <w:proofErr w:type="spellEnd"/>
      <w:r>
        <w:rPr>
          <w:rFonts w:eastAsia="Times New Roman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val="en-US" w:eastAsia="en-US" w:bidi="en-US"/>
        </w:rPr>
        <w:t>powierzchnia</w:t>
      </w:r>
      <w:proofErr w:type="spellEnd"/>
      <w:r>
        <w:rPr>
          <w:rFonts w:eastAsia="Times New Roman"/>
          <w:color w:val="000000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val="en-US" w:eastAsia="en-US" w:bidi="en-US"/>
        </w:rPr>
        <w:t>nieruchomości</w:t>
      </w:r>
      <w:proofErr w:type="spellEnd"/>
      <w:r>
        <w:rPr>
          <w:rFonts w:eastAsia="Times New Roman"/>
          <w:color w:val="000000"/>
          <w:sz w:val="20"/>
          <w:szCs w:val="20"/>
          <w:lang w:val="en-US" w:eastAsia="en-US" w:bidi="en-US"/>
        </w:rPr>
        <w:t xml:space="preserve"> 8,8121 ha.</w:t>
      </w:r>
    </w:p>
    <w:p w:rsidR="00FB0C2A" w:rsidRDefault="000B114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Nieruchomo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ść położona jest w miejscowości Wola Rusinowska gmina Majdan Królewski i posiada założoną księgę wieczystą w Sądzie Rejonowym w Kolbuszowej KW nr TB1K/00038407/1</w:t>
      </w:r>
    </w:p>
    <w:p w:rsidR="00FB0C2A" w:rsidRDefault="000B114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Nieruchomość stanowi własność Tęcza Dariu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sz</w:t>
      </w:r>
    </w:p>
    <w:p w:rsidR="00FB0C2A" w:rsidRDefault="00FB0C2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FB0C2A" w:rsidRDefault="000B114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Nieruchomość oszacowana jest na kwotę: 795 700,00 zł.</w:t>
      </w:r>
    </w:p>
    <w:p w:rsidR="00FB0C2A" w:rsidRDefault="000B114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Cena wywoławcza w powyższej licytacji wynosi: trzy czwarte wartości oszacowania tj. kwotę: 596 775,00 zł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.</w:t>
      </w:r>
    </w:p>
    <w:p w:rsidR="00FB0C2A" w:rsidRDefault="000B1142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</w:p>
    <w:p w:rsidR="00FB0C2A" w:rsidRDefault="00FB0C2A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FB0C2A" w:rsidRDefault="000B1142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Przyst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puj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cy do przetargu obowi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zany jest 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ł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ż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ć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r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kojmie w wysoko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ś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ci jednej dziesi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tej cz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ęś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ci sumy oszacowania 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tj. 79 570,00 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ł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najp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óź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niej w dniu poprzedzaj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cym przetarg na urz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ędowy rachunek komornika w BS O/Kolbuszowa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74918000082001000056560001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ękojmia może być również złożona w książeczce osz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czędnościowej zaopatrzonej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w upoważnienie właściciela książeczki do wypłaty całego wkładu stosownie do prawomocnego postanowienia sądu o utracie rękojmi albo w inny wskazany przez komornika sposób;</w:t>
      </w:r>
    </w:p>
    <w:p w:rsidR="00FB0C2A" w:rsidRDefault="000B1142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Przy licytacji b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ędą zachowane warunki licytacji, jeżeli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dodatkowym publicznym obwieszczeniem nie będą podane do wiadomości odmienne warunki.</w:t>
      </w:r>
    </w:p>
    <w:p w:rsidR="00FB0C2A" w:rsidRDefault="000B1142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W ciągu dwóch tygodni poprzedzających dzień licytacji można oglądać nieruchomość oraz przeglądać protokół opisu i oszacowania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który  znajdują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się do wglądu w Sądzie Rejono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wym Wydział Cywilny w Kolbuszowej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przy ul. Tyszkiewiczów 4 .</w:t>
      </w:r>
    </w:p>
    <w:p w:rsidR="00FB0C2A" w:rsidRDefault="000B1142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Prawa osób trzecich nie będą przeszkodą do przeprowadzenia licytacji i przysądzenia na własność na rzecz nabywcy bez zastrzeżeń, jeśli osoby te przed rozpoczęciem licytacji nie złożą dowodu, że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wniosły powództwo o zwolnienie spod egzekucji tej nieruchomości lub innych przedmiotów razem z nią zajętych.</w:t>
      </w:r>
    </w:p>
    <w:p w:rsidR="00FB0C2A" w:rsidRDefault="000B1142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Użytkowanie, służebności i prawa dożywotnika, jeśli nie są ujawnione w księdze wieczystej i nie zostaną zgłoszone najpóźniej na trzy dni przed rozp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oczęciem licytacji nie będą uwzględniane w dalszym toku egzekucji i wygasną z chwilą uprawomocnienia się postanowienia o przysądzaniu własności.</w:t>
      </w:r>
    </w:p>
    <w:p w:rsidR="00FB0C2A" w:rsidRDefault="00FB0C2A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</w:pPr>
    </w:p>
    <w:sectPr w:rsidR="00FB0C2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0B1142">
      <w:pPr>
        <w:rPr>
          <w:rFonts w:hint="eastAsia"/>
        </w:rPr>
      </w:pPr>
      <w:r>
        <w:separator/>
      </w:r>
    </w:p>
  </w:endnote>
  <w:endnote w:type="continuationSeparator" w:id="0">
    <w:p w:rsidR="00000000" w:rsidRDefault="000B11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 3 of 9 Digit Only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0B114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0B114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0C2A"/>
    <w:rsid w:val="000B1142"/>
    <w:rsid w:val="00FB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9C0C"/>
  <w15:docId w15:val="{EA776639-6470-4B52-A5F0-CE229DFA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">
    <w:name w:val="[Normal]"/>
    <w:pPr>
      <w:widowControl w:val="0"/>
    </w:pPr>
    <w:rPr>
      <w:rFonts w:ascii="Arial" w:eastAsia="Times New Roman" w:hAnsi="Arial"/>
    </w:rPr>
  </w:style>
  <w:style w:type="paragraph" w:styleId="Tekstpodstawowy3">
    <w:name w:val="Body Text 3"/>
    <w:basedOn w:val="Standard"/>
    <w:pPr>
      <w:spacing w:line="360" w:lineRule="auto"/>
    </w:pPr>
  </w:style>
  <w:style w:type="paragraph" w:customStyle="1" w:styleId="Default">
    <w:name w:val="Default"/>
    <w:basedOn w:val="Normal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3080</Characters>
  <Application>Microsoft Office Word</Application>
  <DocSecurity>4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Bogdan</dc:creator>
  <cp:lastModifiedBy>Bogdan Wilk</cp:lastModifiedBy>
  <cp:revision>2</cp:revision>
  <dcterms:created xsi:type="dcterms:W3CDTF">2023-06-06T09:33:00Z</dcterms:created>
  <dcterms:modified xsi:type="dcterms:W3CDTF">2023-06-06T09:33:00Z</dcterms:modified>
</cp:coreProperties>
</file>