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7747" w:rsidRPr="005D7747" w:rsidRDefault="005D7747" w:rsidP="005D7747">
      <w:pPr>
        <w:rPr>
          <w:vanish/>
        </w:rPr>
      </w:pPr>
    </w:p>
    <w:tbl>
      <w:tblPr>
        <w:tblW w:w="1573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835"/>
        <w:gridCol w:w="4820"/>
        <w:gridCol w:w="5103"/>
      </w:tblGrid>
      <w:tr w:rsidR="00BB7277" w:rsidRPr="00495142" w:rsidTr="00BB7277">
        <w:trPr>
          <w:cantSplit/>
          <w:trHeight w:val="285"/>
        </w:trPr>
        <w:tc>
          <w:tcPr>
            <w:tcW w:w="15735"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966EE7">
        <w:trPr>
          <w:cantSplit/>
          <w:trHeight w:val="1175"/>
        </w:trPr>
        <w:tc>
          <w:tcPr>
            <w:tcW w:w="5812"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Kolbuszowej  </w:t>
            </w:r>
          </w:p>
        </w:tc>
        <w:tc>
          <w:tcPr>
            <w:tcW w:w="4820"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03"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623739">
        <w:trPr>
          <w:cantSplit/>
          <w:trHeight w:val="324"/>
        </w:trPr>
        <w:tc>
          <w:tcPr>
            <w:tcW w:w="5812"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val="restart"/>
            <w:tcBorders>
              <w:top w:val="single" w:sz="8" w:space="0" w:color="auto"/>
              <w:left w:val="single" w:sz="8" w:space="0" w:color="auto"/>
            </w:tcBorders>
            <w:vAlign w:val="center"/>
          </w:tcPr>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 xml:space="preserve">Termin przekazania: </w:t>
            </w:r>
          </w:p>
          <w:p w:rsidR="00DA1A17" w:rsidRPr="002752BB" w:rsidRDefault="00DA1A17" w:rsidP="008B6E86">
            <w:pPr>
              <w:spacing w:before="8" w:after="8"/>
              <w:ind w:left="85" w:right="85"/>
              <w:rPr>
                <w:rFonts w:ascii="Arial" w:hAnsi="Arial" w:cs="Arial"/>
                <w:bCs/>
                <w:sz w:val="20"/>
              </w:rPr>
            </w:pPr>
            <w:r w:rsidRPr="002752BB">
              <w:rPr>
                <w:rFonts w:ascii="Arial" w:hAnsi="Arial" w:cs="Arial"/>
                <w:bCs/>
                <w:sz w:val="20"/>
              </w:rPr>
              <w:t>zgodnie z PBSSP 2019 r.</w:t>
            </w:r>
          </w:p>
          <w:p w:rsidR="00DA1A17" w:rsidRPr="002752BB" w:rsidRDefault="00DA1A17" w:rsidP="00C57D6B">
            <w:pPr>
              <w:ind w:left="113" w:right="113"/>
              <w:rPr>
                <w:rFonts w:ascii="Arial" w:hAnsi="Arial" w:cs="Arial"/>
                <w:bCs/>
                <w:sz w:val="20"/>
              </w:rPr>
            </w:pPr>
          </w:p>
        </w:tc>
      </w:tr>
      <w:tr w:rsidR="00DA1A17" w:rsidRPr="00495142" w:rsidTr="00623739">
        <w:trPr>
          <w:cantSplit/>
          <w:trHeight w:val="276"/>
        </w:trPr>
        <w:tc>
          <w:tcPr>
            <w:tcW w:w="2977"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Tarnobrzeski</w:t>
            </w:r>
          </w:p>
        </w:tc>
        <w:tc>
          <w:tcPr>
            <w:tcW w:w="2835"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Rzeszowska</w:t>
            </w:r>
          </w:p>
        </w:tc>
        <w:tc>
          <w:tcPr>
            <w:tcW w:w="4820"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03"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623739">
        <w:trPr>
          <w:cantSplit/>
          <w:trHeight w:val="824"/>
        </w:trPr>
        <w:tc>
          <w:tcPr>
            <w:tcW w:w="2977"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35"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20"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2019 r.</w:t>
            </w:r>
          </w:p>
        </w:tc>
        <w:tc>
          <w:tcPr>
            <w:tcW w:w="5103"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520B26" w:rsidRDefault="00BE7DF5" w:rsidP="00742BE1">
            <w:pPr>
              <w:pStyle w:val="Nagwek1"/>
              <w:spacing w:before="120" w:after="40"/>
              <w:ind w:left="34" w:right="85"/>
              <w:rPr>
                <w:rFonts w:ascii="Arial" w:hAnsi="Arial" w:cs="Arial"/>
                <w:color w:val="000000"/>
                <w:sz w:val="14"/>
              </w:rPr>
            </w:pPr>
            <w:r w:rsidRPr="00520B26">
              <w:rPr>
                <w:rFonts w:cs="Arial"/>
                <w:b w:val="0"/>
                <w:color w:val="000000"/>
                <w:sz w:val="18"/>
                <w:szCs w:val="18"/>
              </w:rPr>
              <w:t>OGÓŁEM</w:t>
            </w:r>
            <w:r w:rsidRPr="00520B26">
              <w:rPr>
                <w:rFonts w:cs="Arial"/>
                <w:color w:val="000000"/>
                <w:sz w:val="18"/>
                <w:szCs w:val="18"/>
              </w:rPr>
              <w:t xml:space="preserve"> </w:t>
            </w:r>
            <w:r w:rsidRPr="00520B26">
              <w:rPr>
                <w:rFonts w:cs="Arial"/>
                <w:color w:val="000000"/>
                <w:sz w:val="14"/>
              </w:rPr>
              <w:t xml:space="preserve">(suma wierszy: 02, 103, 110, 157, 160, 201, </w:t>
            </w:r>
            <w:r w:rsidR="00742BE1">
              <w:rPr>
                <w:rFonts w:cs="Arial"/>
                <w:color w:val="000000"/>
                <w:sz w:val="14"/>
              </w:rPr>
              <w:t>231</w:t>
            </w:r>
            <w:r w:rsidRPr="00520B26">
              <w:rPr>
                <w:rFonts w:cs="Arial"/>
                <w:color w:val="000000"/>
                <w:sz w:val="14"/>
              </w:rPr>
              <w:t xml:space="preserve">, </w:t>
            </w:r>
            <w:r w:rsidR="00742BE1">
              <w:rPr>
                <w:rFonts w:cs="Arial"/>
                <w:color w:val="000000"/>
                <w:sz w:val="14"/>
              </w:rPr>
              <w:t>232</w:t>
            </w:r>
            <w:r w:rsidRPr="00520B26">
              <w:rPr>
                <w:rFonts w:cs="Arial"/>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708</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722</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786</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524</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644</w:t>
            </w:r>
          </w:p>
        </w:tc>
      </w:tr>
      <w:tr w:rsidR="00BE7DF5" w:rsidRPr="00520B26"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286</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b)h)199</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b)h)226</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)h)108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h)17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b)h)259</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3A550D"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659130</wp:posOffset>
                      </wp:positionV>
                      <wp:extent cx="457200" cy="114300"/>
                      <wp:effectExtent l="3810" t="1270"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79" w:rsidRDefault="00F93E79"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F93E79" w:rsidRDefault="00F93E79"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60288" behindDoc="0" locked="0" layoutInCell="0" allowOverlap="1">
                      <wp:simplePos x="0" y="0"/>
                      <wp:positionH relativeFrom="column">
                        <wp:posOffset>10068560</wp:posOffset>
                      </wp:positionH>
                      <wp:positionV relativeFrom="paragraph">
                        <wp:posOffset>678180</wp:posOffset>
                      </wp:positionV>
                      <wp:extent cx="228600" cy="114300"/>
                      <wp:effectExtent l="3810" t="1270" r="0" b="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E79" w:rsidRDefault="00F93E79"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F93E79" w:rsidRDefault="00F93E79"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94</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270</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190</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149</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105</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244</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5311B7">
            <w:pPr>
              <w:ind w:left="56"/>
              <w:rPr>
                <w:rFonts w:ascii="Arial" w:hAnsi="Arial" w:cs="Arial"/>
                <w:color w:val="000000"/>
                <w:sz w:val="14"/>
                <w:szCs w:val="14"/>
              </w:rPr>
            </w:pPr>
            <w:r w:rsidRPr="00520B26">
              <w:rPr>
                <w:rFonts w:ascii="Arial" w:hAnsi="Arial" w:cs="Arial"/>
                <w:b/>
                <w:color w:val="000000"/>
                <w:sz w:val="14"/>
                <w:szCs w:val="14"/>
              </w:rPr>
              <w:t>Wykaz N</w:t>
            </w:r>
            <w:r w:rsidR="005311B7">
              <w:rPr>
                <w:rFonts w:ascii="Arial" w:hAnsi="Arial" w:cs="Arial"/>
                <w:color w:val="000000"/>
                <w:sz w:val="14"/>
                <w:szCs w:val="14"/>
              </w:rPr>
              <w:t xml:space="preserve">  w tym:</w:t>
            </w:r>
            <w:r w:rsidRPr="00520B26">
              <w:rPr>
                <w:rFonts w:ascii="Arial" w:hAnsi="Arial" w:cs="Arial"/>
                <w:color w:val="000000"/>
                <w:sz w:val="14"/>
                <w:szCs w:val="14"/>
              </w:rPr>
              <w:t xml:space="preserve"> </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1"/>
              </w:rPr>
            </w:pP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161 do 200)</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160</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170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E7DF5" w:rsidRPr="000568B0" w:rsidRDefault="00BE7DF5" w:rsidP="001B3007">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pStyle w:val="Tekstpodstawowy"/>
              <w:ind w:left="56"/>
              <w:rPr>
                <w:rFonts w:cs="Arial"/>
                <w:sz w:val="14"/>
                <w:szCs w:val="14"/>
              </w:rPr>
            </w:pPr>
            <w:r w:rsidRPr="00520B26">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rsidR="00BE7DF5" w:rsidRPr="00520B26" w:rsidRDefault="00BE7DF5" w:rsidP="001B3007">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176</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177</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p>
        </w:tc>
      </w:tr>
      <w:tr w:rsidR="0077032A" w:rsidRPr="00520B26"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rsidR="0077032A" w:rsidRPr="00520B26" w:rsidRDefault="0077032A"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2"/>
                <w:szCs w:val="12"/>
              </w:rPr>
            </w:pPr>
            <w:r w:rsidRPr="00520B26">
              <w:rPr>
                <w:rFonts w:ascii="Arial" w:hAnsi="Arial" w:cs="Arial"/>
                <w:color w:val="000000"/>
                <w:sz w:val="12"/>
                <w:szCs w:val="12"/>
              </w:rPr>
              <w:t>178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77032A" w:rsidRPr="00520B26"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rsidR="0077032A" w:rsidRPr="00520B26" w:rsidRDefault="0077032A" w:rsidP="001B3007">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4"/>
                <w:szCs w:val="14"/>
              </w:rPr>
            </w:pPr>
            <w:r w:rsidRPr="00520B26">
              <w:rPr>
                <w:rFonts w:ascii="Arial" w:hAnsi="Arial" w:cs="Arial"/>
                <w:color w:val="000000"/>
                <w:sz w:val="14"/>
                <w:szCs w:val="14"/>
              </w:rPr>
              <w:t>179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BE7DF5" w:rsidRPr="00520B26"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rsidR="00BE7DF5" w:rsidRPr="00520B26" w:rsidRDefault="00BE7DF5" w:rsidP="001B3007">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E613B">
        <w:trPr>
          <w:cantSplit/>
          <w:trHeight w:hRule="exact" w:val="681"/>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Dział 1.1.  Ewidencja spraw ogółem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214"/>
        <w:gridCol w:w="578"/>
        <w:gridCol w:w="1574"/>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63836" w:rsidRPr="00520B26" w:rsidTr="00AE27FD">
        <w:trPr>
          <w:cantSplit/>
          <w:trHeight w:hRule="exact" w:val="227"/>
        </w:trPr>
        <w:tc>
          <w:tcPr>
            <w:tcW w:w="703" w:type="dxa"/>
            <w:gridSpan w:val="2"/>
            <w:vMerge w:val="restart"/>
            <w:tcBorders>
              <w:left w:val="single" w:sz="4" w:space="0" w:color="auto"/>
              <w:right w:val="single" w:sz="2" w:space="0" w:color="auto"/>
            </w:tcBorders>
            <w:shd w:val="clear" w:color="auto" w:fill="auto"/>
            <w:vAlign w:val="center"/>
          </w:tcPr>
          <w:p w:rsidR="00AF700C" w:rsidRPr="00520B26" w:rsidRDefault="00AF700C" w:rsidP="001B3007">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78" w:type="dxa"/>
            <w:vMerge w:val="restart"/>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z umowy</w:t>
            </w: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sprzedaży</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1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dostawy</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18</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o dzieło</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924"/>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4</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pożyczki</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189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111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110</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107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zlecenia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agencyjnej</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przewozu</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spedycji</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składu</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poręczenia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27"/>
        </w:trPr>
        <w:tc>
          <w:tcPr>
            <w:tcW w:w="703" w:type="dxa"/>
            <w:gridSpan w:val="2"/>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578" w:type="dxa"/>
            <w:vMerge/>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1574" w:type="dxa"/>
            <w:tcBorders>
              <w:left w:val="single" w:sz="4"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r>
      <w:tr w:rsidR="00B63836" w:rsidRPr="00520B26" w:rsidTr="00AE27FD">
        <w:trPr>
          <w:cantSplit/>
          <w:trHeight w:hRule="exact" w:val="259"/>
        </w:trPr>
        <w:tc>
          <w:tcPr>
            <w:tcW w:w="703" w:type="dxa"/>
            <w:gridSpan w:val="2"/>
            <w:vMerge/>
            <w:tcBorders>
              <w:left w:val="single" w:sz="4" w:space="0" w:color="auto"/>
              <w:bottom w:val="single" w:sz="2"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p>
        </w:tc>
        <w:tc>
          <w:tcPr>
            <w:tcW w:w="2152" w:type="dxa"/>
            <w:gridSpan w:val="2"/>
            <w:tcBorders>
              <w:left w:val="single" w:sz="4" w:space="0" w:color="auto"/>
              <w:bottom w:val="single" w:sz="2" w:space="0" w:color="auto"/>
              <w:right w:val="single" w:sz="2" w:space="0" w:color="auto"/>
            </w:tcBorders>
            <w:shd w:val="clear" w:color="auto" w:fill="auto"/>
            <w:vAlign w:val="center"/>
          </w:tcPr>
          <w:p w:rsidR="00AF700C" w:rsidRPr="00520B26" w:rsidRDefault="00AF700C" w:rsidP="001B3007">
            <w:pPr>
              <w:ind w:left="84"/>
              <w:rPr>
                <w:rFonts w:ascii="Arial" w:hAnsi="Arial" w:cs="Arial"/>
                <w:color w:val="000000"/>
                <w:sz w:val="14"/>
                <w:szCs w:val="14"/>
              </w:rPr>
            </w:pPr>
            <w:r w:rsidRPr="00520B26">
              <w:rPr>
                <w:rFonts w:ascii="Arial" w:hAnsi="Arial" w:cs="Arial"/>
                <w:color w:val="000000"/>
                <w:sz w:val="14"/>
                <w:szCs w:val="14"/>
              </w:rPr>
              <w:t>z weksla</w:t>
            </w:r>
          </w:p>
        </w:tc>
        <w:tc>
          <w:tcPr>
            <w:tcW w:w="394" w:type="dxa"/>
            <w:tcBorders>
              <w:top w:val="single" w:sz="2" w:space="0" w:color="auto"/>
              <w:left w:val="single" w:sz="2" w:space="0" w:color="auto"/>
              <w:bottom w:val="single" w:sz="2" w:space="0" w:color="auto"/>
              <w:right w:val="single" w:sz="18" w:space="0" w:color="auto"/>
            </w:tcBorders>
            <w:vAlign w:val="center"/>
          </w:tcPr>
          <w:p w:rsidR="00AF700C" w:rsidRPr="00520B26" w:rsidRDefault="00AF700C"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AF700C" w:rsidRPr="00520B26" w:rsidRDefault="00AF700C" w:rsidP="001B3007">
            <w:pPr>
              <w:jc w:val="center"/>
              <w:rPr>
                <w:rFonts w:ascii="Arial" w:hAnsi="Arial" w:cs="Arial"/>
                <w:color w:val="000000"/>
                <w:sz w:val="14"/>
                <w:szCs w:val="14"/>
              </w:rPr>
            </w:pPr>
            <w:r w:rsidRPr="00520B26">
              <w:rPr>
                <w:rFonts w:ascii="Arial" w:hAnsi="Arial" w:cs="Arial"/>
                <w:color w:val="000000"/>
                <w:sz w:val="14"/>
                <w:szCs w:val="14"/>
              </w:rPr>
              <w:t>197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F700C" w:rsidRPr="00520B26" w:rsidRDefault="00AF700C" w:rsidP="001B3007">
            <w:pPr>
              <w:jc w:val="right"/>
              <w:rPr>
                <w:rFonts w:ascii="Arial" w:hAnsi="Arial" w:cs="Arial"/>
                <w:color w:val="000000"/>
                <w:sz w:val="14"/>
                <w:szCs w:val="14"/>
              </w:rPr>
            </w:pPr>
            <w:r w:rsidRPr="00520B26">
              <w:rPr>
                <w:rFonts w:ascii="Arial" w:hAnsi="Arial" w:cs="Arial"/>
                <w:color w:val="000000"/>
                <w:sz w:val="14"/>
                <w:szCs w:val="14"/>
              </w:rPr>
              <w:t>1</w:t>
            </w:r>
          </w:p>
        </w:tc>
      </w:tr>
      <w:tr w:rsidR="00B63836"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63836" w:rsidRPr="00520B26" w:rsidTr="00AE27FD">
        <w:trPr>
          <w:cantSplit/>
          <w:trHeight w:hRule="exac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63836" w:rsidRPr="00520B26" w:rsidTr="00AE27FD">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63836" w:rsidRPr="00520B26" w:rsidTr="00AE27FD">
        <w:trPr>
          <w:cantSplit/>
          <w:trHeight w:hRule="exact" w:val="380"/>
        </w:trPr>
        <w:tc>
          <w:tcPr>
            <w:tcW w:w="2855"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color w:val="000000"/>
                <w:sz w:val="18"/>
              </w:rPr>
            </w:pPr>
            <w:r w:rsidRPr="00520B26">
              <w:rPr>
                <w:rFonts w:ascii="Arial" w:hAnsi="Arial" w:cs="Arial"/>
                <w:b/>
                <w:bCs/>
                <w:color w:val="000000"/>
                <w:sz w:val="18"/>
              </w:rPr>
              <w:t>Co  (ogólne)</w:t>
            </w:r>
          </w:p>
          <w:p w:rsidR="00BE7DF5" w:rsidRPr="00520B26" w:rsidRDefault="00BE7DF5" w:rsidP="00742BE1">
            <w:pPr>
              <w:ind w:left="85" w:right="85"/>
              <w:rPr>
                <w:rFonts w:ascii="Arial" w:hAnsi="Arial" w:cs="Arial"/>
                <w:color w:val="000000"/>
                <w:sz w:val="14"/>
                <w:szCs w:val="14"/>
              </w:rPr>
            </w:pPr>
            <w:r w:rsidRPr="00520B26">
              <w:rPr>
                <w:rFonts w:ascii="Arial" w:hAnsi="Arial" w:cs="Arial"/>
                <w:color w:val="000000"/>
                <w:sz w:val="14"/>
                <w:szCs w:val="14"/>
              </w:rPr>
              <w:t>(suma wierszy od 202 do 2</w:t>
            </w:r>
            <w:r w:rsidR="00742BE1">
              <w:rPr>
                <w:rFonts w:ascii="Arial" w:hAnsi="Arial" w:cs="Arial"/>
                <w:color w:val="000000"/>
                <w:sz w:val="14"/>
                <w:szCs w:val="14"/>
              </w:rPr>
              <w:t>30</w:t>
            </w:r>
            <w:r w:rsidRPr="00520B26">
              <w:rPr>
                <w:rFonts w:ascii="Arial" w:hAnsi="Arial" w:cs="Arial"/>
                <w:color w:val="000000"/>
                <w:sz w:val="14"/>
                <w:szCs w:val="14"/>
              </w:rPr>
              <w:t>)</w:t>
            </w:r>
          </w:p>
        </w:tc>
        <w:tc>
          <w:tcPr>
            <w:tcW w:w="394"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133</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154</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100</w:t>
            </w:r>
          </w:p>
        </w:tc>
      </w:tr>
      <w:tr w:rsidR="00B63836" w:rsidRPr="00520B26" w:rsidTr="00AE27FD">
        <w:trPr>
          <w:cantSplit/>
          <w:trHeigh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63836" w:rsidRPr="00520B26" w:rsidTr="00AE27FD">
        <w:trPr>
          <w:cantSplit/>
          <w:trHeigh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1A6359" w:rsidRPr="00520B26" w:rsidTr="00AE27FD">
        <w:trPr>
          <w:cantSplit/>
          <w:trHeight w:hRule="exact" w:val="345"/>
        </w:trPr>
        <w:tc>
          <w:tcPr>
            <w:tcW w:w="489" w:type="dxa"/>
            <w:vMerge w:val="restart"/>
            <w:tcBorders>
              <w:top w:val="single" w:sz="2" w:space="0" w:color="auto"/>
              <w:left w:val="single" w:sz="4" w:space="0" w:color="auto"/>
              <w:right w:val="single" w:sz="2" w:space="0" w:color="auto"/>
            </w:tcBorders>
            <w:textDirection w:val="btLr"/>
            <w:vAlign w:val="center"/>
          </w:tcPr>
          <w:p w:rsidR="001A6359" w:rsidRDefault="001A6359" w:rsidP="000F67B0">
            <w:pPr>
              <w:ind w:left="57" w:right="113"/>
              <w:jc w:val="center"/>
              <w:rPr>
                <w:rFonts w:ascii="Arial" w:hAnsi="Arial" w:cs="Arial"/>
                <w:sz w:val="14"/>
                <w:szCs w:val="14"/>
              </w:rPr>
            </w:pPr>
            <w:r w:rsidRPr="00571318">
              <w:rPr>
                <w:rFonts w:ascii="Arial" w:hAnsi="Arial" w:cs="Arial"/>
                <w:sz w:val="14"/>
                <w:szCs w:val="14"/>
              </w:rPr>
              <w:t>O nadanie klauzu</w:t>
            </w:r>
            <w:r>
              <w:rPr>
                <w:rFonts w:ascii="Arial" w:hAnsi="Arial" w:cs="Arial"/>
                <w:sz w:val="14"/>
                <w:szCs w:val="14"/>
              </w:rPr>
              <w:t>li</w:t>
            </w:r>
          </w:p>
          <w:p w:rsidR="001A6359" w:rsidRPr="00571318" w:rsidRDefault="001A6359" w:rsidP="000F67B0">
            <w:pPr>
              <w:ind w:left="57" w:right="113"/>
              <w:jc w:val="center"/>
              <w:rPr>
                <w:rFonts w:ascii="Arial" w:hAnsi="Arial" w:cs="Arial"/>
                <w:sz w:val="14"/>
                <w:szCs w:val="14"/>
              </w:rPr>
            </w:pPr>
            <w:r w:rsidRPr="00571318">
              <w:rPr>
                <w:rFonts w:ascii="Arial" w:hAnsi="Arial" w:cs="Arial"/>
                <w:sz w:val="14"/>
                <w:szCs w:val="14"/>
              </w:rPr>
              <w:t>wykonalności</w:t>
            </w:r>
          </w:p>
        </w:tc>
        <w:tc>
          <w:tcPr>
            <w:tcW w:w="2366" w:type="dxa"/>
            <w:gridSpan w:val="3"/>
            <w:tcBorders>
              <w:top w:val="single" w:sz="2" w:space="0" w:color="auto"/>
              <w:left w:val="single" w:sz="4" w:space="0" w:color="auto"/>
              <w:bottom w:val="single" w:sz="4" w:space="0" w:color="auto"/>
              <w:right w:val="single" w:sz="2" w:space="0" w:color="auto"/>
            </w:tcBorders>
            <w:vAlign w:val="center"/>
          </w:tcPr>
          <w:p w:rsidR="001A6359" w:rsidRPr="00571318" w:rsidRDefault="001A6359" w:rsidP="00E30112">
            <w:pPr>
              <w:rPr>
                <w:rFonts w:ascii="Arial" w:hAnsi="Arial" w:cs="Arial"/>
                <w:sz w:val="14"/>
                <w:szCs w:val="14"/>
              </w:rPr>
            </w:pPr>
            <w:r w:rsidRPr="0057131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4" w:space="0" w:color="auto"/>
              <w:right w:val="single" w:sz="18" w:space="0" w:color="auto"/>
            </w:tcBorders>
            <w:vAlign w:val="center"/>
          </w:tcPr>
          <w:p w:rsidR="001A6359" w:rsidRPr="00571318" w:rsidRDefault="001A6359" w:rsidP="001B3007">
            <w:pPr>
              <w:spacing w:line="120" w:lineRule="exact"/>
              <w:jc w:val="center"/>
              <w:rPr>
                <w:rFonts w:ascii="Arial" w:hAnsi="Arial" w:cs="Arial"/>
                <w:sz w:val="12"/>
                <w:szCs w:val="12"/>
              </w:rPr>
            </w:pPr>
            <w:r w:rsidRPr="00571318">
              <w:rPr>
                <w:rFonts w:ascii="Arial" w:hAnsi="Arial" w:cs="Arial"/>
                <w:sz w:val="12"/>
                <w:szCs w:val="12"/>
              </w:rPr>
              <w:t>104</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1A6359" w:rsidRPr="00571318" w:rsidRDefault="001A6359" w:rsidP="001B3007">
            <w:pPr>
              <w:jc w:val="center"/>
              <w:rPr>
                <w:rFonts w:ascii="Arial" w:hAnsi="Arial" w:cs="Arial"/>
                <w:sz w:val="14"/>
                <w:szCs w:val="14"/>
              </w:rPr>
            </w:pPr>
            <w:r w:rsidRPr="00571318">
              <w:rPr>
                <w:rFonts w:ascii="Arial" w:hAnsi="Arial" w:cs="Arial"/>
                <w:sz w:val="14"/>
                <w:szCs w:val="14"/>
              </w:rPr>
              <w:t>204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43</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49</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44</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2</w:t>
            </w: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1A6359" w:rsidRDefault="001A6359">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1A6359" w:rsidRDefault="001A6359">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1A6359" w:rsidRDefault="001A6359">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1A6359" w:rsidRDefault="001A6359">
            <w:pPr>
              <w:jc w:val="right"/>
              <w:rPr>
                <w:rFonts w:ascii="Arial" w:hAnsi="Arial" w:cs="Arial"/>
                <w:color w:val="000000"/>
                <w:sz w:val="14"/>
                <w:szCs w:val="14"/>
              </w:rPr>
            </w:pPr>
          </w:p>
        </w:tc>
      </w:tr>
      <w:tr w:rsidR="00E30084" w:rsidRPr="00520B26" w:rsidTr="00AE27FD">
        <w:trPr>
          <w:cantSplit/>
          <w:trHeight w:hRule="exact" w:val="295"/>
        </w:trPr>
        <w:tc>
          <w:tcPr>
            <w:tcW w:w="489" w:type="dxa"/>
            <w:vMerge/>
            <w:tcBorders>
              <w:left w:val="single" w:sz="4"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E30084" w:rsidRPr="00E30112" w:rsidRDefault="00E30084" w:rsidP="00E30112">
            <w:pPr>
              <w:rPr>
                <w:rFonts w:ascii="Arial" w:hAnsi="Arial" w:cs="Arial"/>
                <w:sz w:val="14"/>
                <w:szCs w:val="14"/>
              </w:rPr>
            </w:pPr>
            <w:r w:rsidRPr="00E30112">
              <w:rPr>
                <w:rFonts w:ascii="Arial" w:hAnsi="Arial" w:cs="Arial"/>
                <w:sz w:val="14"/>
                <w:szCs w:val="14"/>
              </w:rPr>
              <w:t>przeciwko małżonkowi dłużnika (art. 787, 787</w:t>
            </w:r>
            <w:r w:rsidRPr="00E30112">
              <w:rPr>
                <w:rFonts w:ascii="Arial" w:hAnsi="Arial" w:cs="Arial"/>
                <w:sz w:val="14"/>
                <w:szCs w:val="14"/>
                <w:vertAlign w:val="superscript"/>
              </w:rPr>
              <w:t xml:space="preserve">1 </w:t>
            </w:r>
            <w:r w:rsidRPr="00E30112">
              <w:rPr>
                <w:rFonts w:ascii="Arial" w:hAnsi="Arial" w:cs="Arial"/>
                <w:sz w:val="14"/>
                <w:szCs w:val="14"/>
              </w:rPr>
              <w:t>kpc)</w:t>
            </w:r>
          </w:p>
        </w:tc>
        <w:tc>
          <w:tcPr>
            <w:tcW w:w="394" w:type="dxa"/>
            <w:tcBorders>
              <w:top w:val="single" w:sz="4" w:space="0" w:color="auto"/>
              <w:left w:val="single" w:sz="2" w:space="0" w:color="auto"/>
              <w:bottom w:val="single" w:sz="4" w:space="0" w:color="auto"/>
              <w:right w:val="single" w:sz="18" w:space="0" w:color="auto"/>
            </w:tcBorders>
            <w:vAlign w:val="center"/>
          </w:tcPr>
          <w:p w:rsidR="00E30084" w:rsidRPr="00983B03" w:rsidRDefault="00E30084" w:rsidP="001B3007">
            <w:pPr>
              <w:spacing w:line="120" w:lineRule="exact"/>
              <w:jc w:val="center"/>
              <w:rPr>
                <w:rFonts w:ascii="Arial" w:hAnsi="Arial" w:cs="Arial"/>
                <w:sz w:val="12"/>
                <w:szCs w:val="12"/>
              </w:rPr>
            </w:pPr>
            <w:r w:rsidRPr="00983B03">
              <w:rPr>
                <w:rFonts w:ascii="Arial" w:hAnsi="Arial" w:cs="Arial"/>
                <w:sz w:val="12"/>
                <w:szCs w:val="12"/>
              </w:rPr>
              <w:t>104m</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E30084" w:rsidRPr="00520B26" w:rsidRDefault="00E30084" w:rsidP="001B3007">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AE27FD">
        <w:trPr>
          <w:cantSplit/>
          <w:trHeight w:hRule="exact" w:val="316"/>
        </w:trPr>
        <w:tc>
          <w:tcPr>
            <w:tcW w:w="489" w:type="dxa"/>
            <w:vMerge/>
            <w:tcBorders>
              <w:left w:val="single" w:sz="4"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E30084" w:rsidRPr="00E30112" w:rsidRDefault="00E30084" w:rsidP="00E30112">
            <w:pPr>
              <w:rPr>
                <w:rFonts w:ascii="Arial" w:hAnsi="Arial" w:cs="Arial"/>
                <w:sz w:val="14"/>
                <w:szCs w:val="14"/>
              </w:rPr>
            </w:pPr>
            <w:r w:rsidRPr="00E30112">
              <w:rPr>
                <w:rFonts w:ascii="Arial" w:hAnsi="Arial" w:cs="Arial"/>
                <w:sz w:val="14"/>
                <w:szCs w:val="14"/>
              </w:rPr>
              <w:t>wobec przejścia uprawnień lub obowiązków (art. 788 kpc)</w:t>
            </w:r>
          </w:p>
        </w:tc>
        <w:tc>
          <w:tcPr>
            <w:tcW w:w="394" w:type="dxa"/>
            <w:tcBorders>
              <w:top w:val="single" w:sz="4" w:space="0" w:color="auto"/>
              <w:left w:val="single" w:sz="2" w:space="0" w:color="auto"/>
              <w:bottom w:val="single" w:sz="4" w:space="0" w:color="auto"/>
              <w:right w:val="single" w:sz="18" w:space="0" w:color="auto"/>
            </w:tcBorders>
            <w:vAlign w:val="center"/>
          </w:tcPr>
          <w:p w:rsidR="00E30084" w:rsidRPr="00983B03" w:rsidRDefault="00E30084" w:rsidP="001B3007">
            <w:pPr>
              <w:spacing w:line="120" w:lineRule="exact"/>
              <w:jc w:val="center"/>
              <w:rPr>
                <w:rFonts w:ascii="Arial" w:hAnsi="Arial" w:cs="Arial"/>
                <w:sz w:val="12"/>
                <w:szCs w:val="12"/>
              </w:rPr>
            </w:pPr>
            <w:r w:rsidRPr="00983B03">
              <w:rPr>
                <w:rFonts w:ascii="Arial" w:hAnsi="Arial" w:cs="Arial"/>
                <w:sz w:val="12"/>
                <w:szCs w:val="12"/>
              </w:rPr>
              <w:t>104p</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E30084" w:rsidRPr="00520B26" w:rsidRDefault="00E30084" w:rsidP="001B3007">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41</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39</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27</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10</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r>
      <w:tr w:rsidR="00E30084" w:rsidRPr="00520B26" w:rsidTr="00AE27FD">
        <w:trPr>
          <w:cantSplit/>
          <w:trHeight w:hRule="exact" w:val="235"/>
        </w:trPr>
        <w:tc>
          <w:tcPr>
            <w:tcW w:w="489" w:type="dxa"/>
            <w:vMerge/>
            <w:tcBorders>
              <w:left w:val="single" w:sz="4" w:space="0" w:color="auto"/>
              <w:bottom w:val="single" w:sz="4" w:space="0" w:color="auto"/>
              <w:right w:val="single" w:sz="2" w:space="0" w:color="auto"/>
            </w:tcBorders>
            <w:vAlign w:val="center"/>
          </w:tcPr>
          <w:p w:rsidR="00E30084" w:rsidRPr="00F71231" w:rsidRDefault="00E30084" w:rsidP="001B3007">
            <w:pPr>
              <w:ind w:left="57"/>
              <w:rPr>
                <w:rFonts w:ascii="Arial" w:hAnsi="Arial" w:cs="Arial"/>
                <w:color w:val="FF0000"/>
                <w:sz w:val="14"/>
                <w:szCs w:val="14"/>
                <w:highlight w:val="yellow"/>
              </w:rPr>
            </w:pPr>
          </w:p>
        </w:tc>
        <w:tc>
          <w:tcPr>
            <w:tcW w:w="2366" w:type="dxa"/>
            <w:gridSpan w:val="3"/>
            <w:tcBorders>
              <w:top w:val="single" w:sz="4" w:space="0" w:color="auto"/>
              <w:left w:val="single" w:sz="4" w:space="0" w:color="auto"/>
              <w:bottom w:val="single" w:sz="4" w:space="0" w:color="auto"/>
              <w:right w:val="single" w:sz="2" w:space="0" w:color="auto"/>
            </w:tcBorders>
            <w:vAlign w:val="center"/>
          </w:tcPr>
          <w:p w:rsidR="00E30084" w:rsidRPr="00E30112" w:rsidRDefault="00E30084" w:rsidP="00E30112">
            <w:pPr>
              <w:rPr>
                <w:rFonts w:ascii="Arial" w:hAnsi="Arial" w:cs="Arial"/>
                <w:sz w:val="14"/>
                <w:szCs w:val="14"/>
              </w:rPr>
            </w:pPr>
            <w:r w:rsidRPr="00E30112">
              <w:rPr>
                <w:rFonts w:ascii="Arial" w:hAnsi="Arial" w:cs="Arial"/>
                <w:sz w:val="14"/>
                <w:szCs w:val="14"/>
              </w:rPr>
              <w:t>aktom notarialnym</w:t>
            </w:r>
          </w:p>
        </w:tc>
        <w:tc>
          <w:tcPr>
            <w:tcW w:w="394" w:type="dxa"/>
            <w:tcBorders>
              <w:top w:val="single" w:sz="4" w:space="0" w:color="auto"/>
              <w:left w:val="single" w:sz="2" w:space="0" w:color="auto"/>
              <w:bottom w:val="single" w:sz="4" w:space="0" w:color="auto"/>
              <w:right w:val="single" w:sz="18" w:space="0" w:color="auto"/>
            </w:tcBorders>
            <w:vAlign w:val="center"/>
          </w:tcPr>
          <w:p w:rsidR="00E30084" w:rsidRPr="00983B03" w:rsidRDefault="00E30084" w:rsidP="001B3007">
            <w:pPr>
              <w:spacing w:line="120" w:lineRule="exact"/>
              <w:jc w:val="center"/>
              <w:rPr>
                <w:rFonts w:ascii="Arial" w:hAnsi="Arial" w:cs="Arial"/>
                <w:sz w:val="12"/>
                <w:szCs w:val="12"/>
              </w:rPr>
            </w:pPr>
            <w:r w:rsidRPr="00983B03">
              <w:rPr>
                <w:rFonts w:ascii="Arial" w:hAnsi="Arial" w:cs="Arial"/>
                <w:sz w:val="12"/>
                <w:szCs w:val="12"/>
              </w:rPr>
              <w:t>104n</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E30084" w:rsidRPr="00520B26" w:rsidRDefault="00E30084" w:rsidP="001B3007">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AE27FD">
        <w:trPr>
          <w:cantSplit/>
          <w:trHeight w:val="794"/>
        </w:trPr>
        <w:tc>
          <w:tcPr>
            <w:tcW w:w="2855" w:type="dxa"/>
            <w:gridSpan w:val="4"/>
            <w:tcBorders>
              <w:top w:val="single" w:sz="4" w:space="0" w:color="auto"/>
              <w:left w:val="single" w:sz="2" w:space="0" w:color="auto"/>
              <w:bottom w:val="single" w:sz="2" w:space="0" w:color="auto"/>
              <w:right w:val="single" w:sz="2" w:space="0" w:color="auto"/>
            </w:tcBorders>
            <w:vAlign w:val="center"/>
          </w:tcPr>
          <w:p w:rsidR="00E30084" w:rsidRPr="00520B26" w:rsidRDefault="00E30084" w:rsidP="001B3007">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394" w:type="dxa"/>
            <w:tcBorders>
              <w:top w:val="single" w:sz="4"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345" w:type="dxa"/>
            <w:tcBorders>
              <w:top w:val="single" w:sz="4"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208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AE27FD">
        <w:trPr>
          <w:cantSplit/>
          <w:trHeight w:hRule="exact" w:val="227"/>
        </w:trPr>
        <w:tc>
          <w:tcPr>
            <w:tcW w:w="2855" w:type="dxa"/>
            <w:gridSpan w:val="4"/>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394"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345" w:type="dxa"/>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BE6D4E">
            <w:pPr>
              <w:jc w:val="center"/>
              <w:rPr>
                <w:rFonts w:ascii="Arial" w:hAnsi="Arial" w:cs="Arial"/>
                <w:color w:val="000000"/>
                <w:sz w:val="12"/>
                <w:szCs w:val="12"/>
              </w:rPr>
            </w:pPr>
            <w:r w:rsidRPr="00520B26">
              <w:rPr>
                <w:rFonts w:ascii="Arial" w:hAnsi="Arial" w:cs="Arial"/>
                <w:color w:val="000000"/>
                <w:sz w:val="12"/>
                <w:szCs w:val="12"/>
              </w:rPr>
              <w:t>20</w:t>
            </w:r>
            <w:r>
              <w:rPr>
                <w:rFonts w:ascii="Arial" w:hAnsi="Arial" w:cs="Arial"/>
                <w:color w:val="000000"/>
                <w:sz w:val="12"/>
                <w:szCs w:val="12"/>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12</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7</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3</w:t>
            </w: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8</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w:t>
      </w:r>
      <w:r w:rsidR="00104CF8">
        <w:rPr>
          <w:rFonts w:ascii="Arial" w:hAnsi="Arial" w:cs="Arial"/>
          <w:b/>
          <w:color w:val="000000"/>
        </w:rPr>
        <w:t>1.1.  Ewidencja spraw ogółem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084" w:rsidRPr="00520B26" w:rsidTr="00E30084">
        <w:trPr>
          <w:cantSplit/>
          <w:trHeight w:hRule="exact" w:val="98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B91659" w:rsidRDefault="00E30084" w:rsidP="001B3007">
            <w:pPr>
              <w:ind w:left="57"/>
              <w:rPr>
                <w:rFonts w:ascii="Arial" w:hAnsi="Arial" w:cs="Arial"/>
                <w:sz w:val="14"/>
                <w:szCs w:val="14"/>
              </w:rPr>
            </w:pPr>
            <w:r w:rsidRPr="00B91659">
              <w:rPr>
                <w:rFonts w:ascii="Arial" w:hAnsi="Arial" w:cs="Arial"/>
                <w:sz w:val="14"/>
                <w:szCs w:val="14"/>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94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36</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34</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6</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79</w:t>
            </w: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zarząd </w:t>
            </w:r>
          </w:p>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340"/>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 xml:space="preserve">W przedmiocie egzekucji przez sprzedaż </w:t>
            </w:r>
          </w:p>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284"/>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E30084"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5</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r>
              <w:rPr>
                <w:rFonts w:ascii="Arial" w:hAnsi="Arial" w:cs="Arial"/>
                <w:color w:val="000000"/>
                <w:sz w:val="14"/>
                <w:szCs w:val="14"/>
              </w:rPr>
              <w:t>5</w:t>
            </w:r>
          </w:p>
        </w:tc>
      </w:tr>
      <w:tr w:rsidR="00E30084" w:rsidRPr="00520B26" w:rsidTr="00E30084">
        <w:trPr>
          <w:cantSplit/>
          <w:trHeight w:hRule="exact" w:val="283"/>
        </w:trPr>
        <w:tc>
          <w:tcPr>
            <w:tcW w:w="2933" w:type="dxa"/>
            <w:tcBorders>
              <w:top w:val="single" w:sz="2" w:space="0" w:color="auto"/>
              <w:left w:val="single" w:sz="2" w:space="0" w:color="auto"/>
              <w:bottom w:val="single" w:sz="2" w:space="0" w:color="auto"/>
              <w:right w:val="single" w:sz="2" w:space="0" w:color="auto"/>
            </w:tcBorders>
            <w:vAlign w:val="center"/>
          </w:tcPr>
          <w:p w:rsidR="00E30084" w:rsidRPr="00520B26" w:rsidRDefault="00E3008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rsidR="00E30084" w:rsidRPr="00520B26" w:rsidRDefault="00E3008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30084" w:rsidRPr="00520B26" w:rsidRDefault="00E30084" w:rsidP="001B3007">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30084" w:rsidRDefault="00E3008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30084" w:rsidRDefault="00E3008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30084" w:rsidRDefault="00E3008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pStyle w:val="Nagwek3"/>
              <w:spacing w:before="0"/>
              <w:ind w:left="57"/>
              <w:rPr>
                <w:rFonts w:ascii="Arial" w:hAnsi="Arial" w:cs="Arial"/>
                <w:b w:val="0"/>
                <w:color w:val="000000"/>
                <w:sz w:val="14"/>
                <w:szCs w:val="14"/>
              </w:rPr>
            </w:pPr>
            <w:r w:rsidRPr="00520B26">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04CF8">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hRule="exact" w:val="680"/>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r>
      <w:tr w:rsidR="00C81D14" w:rsidRPr="00520B26" w:rsidTr="00E30084">
        <w:trPr>
          <w:cantSplit/>
          <w:trHeight w:hRule="exact" w:val="227"/>
        </w:trPr>
        <w:tc>
          <w:tcPr>
            <w:tcW w:w="2933" w:type="dxa"/>
            <w:tcBorders>
              <w:top w:val="single" w:sz="2" w:space="0" w:color="auto"/>
              <w:left w:val="single" w:sz="2" w:space="0" w:color="auto"/>
              <w:bottom w:val="single" w:sz="2" w:space="0" w:color="auto"/>
              <w:right w:val="single" w:sz="2" w:space="0" w:color="auto"/>
            </w:tcBorders>
            <w:vAlign w:val="center"/>
          </w:tcPr>
          <w:p w:rsidR="00C81D14" w:rsidRPr="00520B26" w:rsidRDefault="00C81D14" w:rsidP="001B3007">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rsidR="00C81D14" w:rsidRPr="00520B26" w:rsidRDefault="00C81D14"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r w:rsidR="00C81D14" w:rsidRPr="00520B26" w:rsidTr="00E30084">
        <w:trPr>
          <w:cantSplit/>
          <w:trHeight w:val="284"/>
        </w:trPr>
        <w:tc>
          <w:tcPr>
            <w:tcW w:w="2933" w:type="dxa"/>
            <w:tcBorders>
              <w:top w:val="single" w:sz="2" w:space="0" w:color="auto"/>
              <w:left w:val="single" w:sz="2" w:space="0" w:color="auto"/>
              <w:bottom w:val="single" w:sz="8" w:space="0" w:color="auto"/>
              <w:right w:val="single" w:sz="2" w:space="0" w:color="auto"/>
            </w:tcBorders>
            <w:vAlign w:val="center"/>
          </w:tcPr>
          <w:p w:rsidR="00C81D14" w:rsidRPr="00520B26" w:rsidRDefault="00C81D14" w:rsidP="001B3007">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rsidR="00C81D14" w:rsidRPr="00520B26" w:rsidRDefault="00C81D14"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C81D14" w:rsidRPr="00520B26" w:rsidRDefault="00C81D14" w:rsidP="00104CF8">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30</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r>
      <w:tr w:rsidR="00C81D14" w:rsidRPr="00520B26" w:rsidTr="00E30084">
        <w:trPr>
          <w:cantSplit/>
          <w:trHeight w:val="405"/>
        </w:trPr>
        <w:tc>
          <w:tcPr>
            <w:tcW w:w="2933" w:type="dxa"/>
            <w:tcBorders>
              <w:top w:val="single" w:sz="8" w:space="0" w:color="auto"/>
              <w:left w:val="single" w:sz="8" w:space="0" w:color="auto"/>
              <w:bottom w:val="single" w:sz="8" w:space="0" w:color="auto"/>
              <w:right w:val="single" w:sz="2" w:space="0" w:color="auto"/>
            </w:tcBorders>
            <w:vAlign w:val="center"/>
          </w:tcPr>
          <w:p w:rsidR="00C81D14" w:rsidRPr="00520B26" w:rsidRDefault="00C81D14" w:rsidP="001B3007">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rsidR="00C81D14" w:rsidRPr="00520B26" w:rsidRDefault="00C81D14"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231</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10</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11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r>
              <w:rPr>
                <w:rFonts w:ascii="Arial" w:hAnsi="Arial" w:cs="Arial"/>
                <w:color w:val="000000"/>
                <w:sz w:val="14"/>
                <w:szCs w:val="14"/>
              </w:rPr>
              <w:t>4</w:t>
            </w:r>
          </w:p>
        </w:tc>
      </w:tr>
      <w:tr w:rsidR="00C81D14" w:rsidRPr="00520B26" w:rsidTr="00E30084">
        <w:trPr>
          <w:cantSplit/>
          <w:trHeight w:val="447"/>
        </w:trPr>
        <w:tc>
          <w:tcPr>
            <w:tcW w:w="2933" w:type="dxa"/>
            <w:tcBorders>
              <w:top w:val="single" w:sz="8" w:space="0" w:color="auto"/>
              <w:left w:val="single" w:sz="8" w:space="0" w:color="auto"/>
              <w:bottom w:val="single" w:sz="8" w:space="0" w:color="auto"/>
              <w:right w:val="single" w:sz="2" w:space="0" w:color="auto"/>
            </w:tcBorders>
            <w:vAlign w:val="center"/>
          </w:tcPr>
          <w:p w:rsidR="00C81D14" w:rsidRPr="00520B26" w:rsidRDefault="00C81D14" w:rsidP="001B3007">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rsidR="00C81D14" w:rsidRPr="00520B26" w:rsidRDefault="00C81D14"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C81D14" w:rsidRPr="00520B26" w:rsidRDefault="00C81D14" w:rsidP="001B3007">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B10EBA" w:rsidP="00B10EBA">
            <w:pPr>
              <w:jc w:val="right"/>
              <w:rPr>
                <w:rFonts w:ascii="Arial" w:hAnsi="Arial" w:cs="Arial"/>
                <w:color w:val="000000"/>
                <w:sz w:val="14"/>
                <w:szCs w:val="14"/>
              </w:rPr>
            </w:pPr>
            <w:r>
              <w:rPr>
                <w:rFonts w:ascii="Arial" w:hAnsi="Arial" w:cs="Arial"/>
                <w:color w:val="000000"/>
                <w:sz w:val="14"/>
                <w:szCs w:val="14"/>
              </w:rPr>
              <w:t>d</w:t>
            </w:r>
            <w:r w:rsidRPr="00520B26">
              <w:rPr>
                <w:rFonts w:ascii="Arial" w:hAnsi="Arial" w:cs="Arial"/>
                <w:color w:val="000000"/>
                <w:sz w:val="14"/>
                <w:szCs w:val="14"/>
              </w:rPr>
              <w:t>)</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C81D14" w:rsidRDefault="00C81D1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C81D14" w:rsidRDefault="00C81D14">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C81D14" w:rsidRDefault="00C81D14">
            <w:pPr>
              <w:jc w:val="right"/>
              <w:rPr>
                <w:rFonts w:ascii="Arial" w:hAnsi="Arial" w:cs="Arial"/>
                <w:color w:val="000000"/>
                <w:sz w:val="14"/>
                <w:szCs w:val="14"/>
              </w:rPr>
            </w:pPr>
          </w:p>
        </w:tc>
      </w:tr>
    </w:tbl>
    <w:p w:rsidR="00457CC0" w:rsidRPr="00495142"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r>
      <w:r>
        <w:rPr>
          <w:rFonts w:ascii="Arial" w:hAnsi="Arial" w:cs="Arial"/>
          <w:b/>
          <w:sz w:val="18"/>
          <w:szCs w:val="18"/>
        </w:rPr>
        <w:lastRenderedPageBreak/>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131</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169</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154</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BE7DF5">
        <w:rPr>
          <w:rFonts w:ascii="Arial" w:hAnsi="Arial" w:cs="Arial"/>
          <w:b/>
          <w:sz w:val="16"/>
          <w:szCs w:val="16"/>
        </w:rPr>
        <w:t>0</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7F7953">
        <w:trPr>
          <w:trHeight w:val="340"/>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top w:val="single" w:sz="18" w:space="0" w:color="auto"/>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10</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31</w:t>
            </w:r>
          </w:p>
        </w:tc>
        <w:tc>
          <w:tcPr>
            <w:tcW w:w="2033" w:type="dxa"/>
            <w:tcBorders>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160</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rsidR="001B3007" w:rsidRDefault="001B3007">
            <w:pPr>
              <w:jc w:val="right"/>
              <w:rPr>
                <w:rFonts w:ascii="Arial" w:hAnsi="Arial" w:cs="Arial"/>
                <w:color w:val="000000"/>
                <w:sz w:val="14"/>
                <w:szCs w:val="14"/>
              </w:rPr>
            </w:pP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32</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4</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4</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4</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bl>
    <w:p w:rsidR="00E73FFA" w:rsidRPr="00495142"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rsidTr="004227FE">
        <w:trPr>
          <w:trHeight w:val="299"/>
        </w:trPr>
        <w:tc>
          <w:tcPr>
            <w:tcW w:w="1350" w:type="dxa"/>
            <w:shd w:val="clear" w:color="auto" w:fill="auto"/>
            <w:vAlign w:val="center"/>
          </w:tcPr>
          <w:p w:rsidR="004227FE" w:rsidRPr="00495142" w:rsidRDefault="004227FE" w:rsidP="004227FE">
            <w:pPr>
              <w:jc w:val="right"/>
              <w:rPr>
                <w:rFonts w:ascii="Arial" w:hAnsi="Arial" w:cs="Arial"/>
                <w:sz w:val="14"/>
                <w:szCs w:val="14"/>
              </w:rPr>
            </w:pPr>
          </w:p>
        </w:tc>
      </w:tr>
    </w:tbl>
    <w:p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Default="00D24DB2" w:rsidP="00D3318D">
      <w:pPr>
        <w:rPr>
          <w:rFonts w:ascii="Arial" w:hAnsi="Arial" w:cs="Arial"/>
          <w:sz w:val="14"/>
          <w:szCs w:val="14"/>
        </w:rPr>
      </w:pPr>
    </w:p>
    <w:p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rsidR="00D3318D" w:rsidRPr="00495142" w:rsidRDefault="003A550D" w:rsidP="00D3318D">
      <w:pPr>
        <w:rPr>
          <w:rFonts w:ascii="Arial" w:hAnsi="Arial" w:cs="Arial"/>
          <w:sz w:val="16"/>
          <w:szCs w:val="16"/>
        </w:rPr>
      </w:pPr>
      <w:r w:rsidRPr="00B17262">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9050" r="19050" b="1968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v:textbox>
              </v:rect>
            </w:pict>
          </mc:Fallback>
        </mc:AlternateContent>
      </w:r>
      <w:r w:rsidRPr="00B17262">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9050" r="22225" b="1968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F93E79" w:rsidRPr="008748BB" w:rsidRDefault="00F93E79" w:rsidP="008748BB">
                      <w:pPr>
                        <w:jc w:val="right"/>
                        <w:rPr>
                          <w:rFonts w:ascii="Arial" w:hAnsi="Arial" w:cs="Arial"/>
                          <w:color w:val="000000"/>
                          <w:sz w:val="14"/>
                          <w:szCs w:val="14"/>
                        </w:rPr>
                      </w:pPr>
                    </w:p>
                    <w:p w:rsidR="00F93E79" w:rsidRPr="008C7D87" w:rsidRDefault="00F93E79"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13</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13</w:t>
            </w:r>
          </w:p>
        </w:tc>
      </w:tr>
      <w:tr w:rsidR="00465DE0" w:rsidRPr="00495142" w:rsidTr="00BF1CFD">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7</w:t>
            </w:r>
          </w:p>
        </w:tc>
      </w:tr>
      <w:tr w:rsidR="00465DE0" w:rsidRPr="00495142" w:rsidTr="00BF1CFD">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2</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8</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176 i 177</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vertAlign w:val="superscript"/>
        </w:rPr>
      </w:pPr>
    </w:p>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E73FFA" w:rsidRPr="00495142" w:rsidRDefault="008E6EE3" w:rsidP="00E73FFA">
      <w:pPr>
        <w:rPr>
          <w:rFonts w:ascii="Arial" w:hAnsi="Arial" w:cs="Arial"/>
          <w:b/>
        </w:rPr>
      </w:pPr>
      <w:r>
        <w:rPr>
          <w:rFonts w:ascii="Arial" w:hAnsi="Arial" w:cs="Arial"/>
          <w:b/>
        </w:rPr>
        <w:br w:type="page"/>
      </w:r>
      <w:r w:rsidR="00E73FFA" w:rsidRPr="00495142">
        <w:rPr>
          <w:rFonts w:ascii="Arial" w:hAnsi="Arial" w:cs="Arial"/>
          <w:b/>
        </w:rPr>
        <w:lastRenderedPageBreak/>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rsidTr="00EA6905">
        <w:trPr>
          <w:trHeight w:val="322"/>
        </w:trPr>
        <w:tc>
          <w:tcPr>
            <w:tcW w:w="8568" w:type="dxa"/>
            <w:gridSpan w:val="7"/>
            <w:shd w:val="clear" w:color="auto" w:fill="auto"/>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rsidTr="00EA6905">
        <w:trPr>
          <w:trHeight w:val="135"/>
        </w:trPr>
        <w:tc>
          <w:tcPr>
            <w:tcW w:w="8568" w:type="dxa"/>
            <w:gridSpan w:val="7"/>
            <w:shd w:val="clear" w:color="auto" w:fill="auto"/>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rsidTr="00EA6905">
        <w:trPr>
          <w:trHeight w:val="190"/>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pStyle w:val="Nagwek3"/>
              <w:rPr>
                <w:rFonts w:cs="Arial"/>
                <w:b w:val="0"/>
                <w:color w:val="000000"/>
                <w:szCs w:val="24"/>
              </w:rPr>
            </w:pPr>
            <w:r w:rsidRPr="00520B26">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75"/>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27"/>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Default="00D24DB2" w:rsidP="00EA6905">
            <w:pPr>
              <w:jc w:val="right"/>
              <w:rPr>
                <w:rFonts w:ascii="Arial" w:hAnsi="Arial" w:cs="Arial"/>
                <w:color w:val="000000"/>
                <w:sz w:val="14"/>
                <w:szCs w:val="14"/>
              </w:rPr>
            </w:pPr>
          </w:p>
          <w:p w:rsidR="00D24DB2" w:rsidRPr="00520B26" w:rsidRDefault="00D24DB2" w:rsidP="00EA6905">
            <w:pPr>
              <w:jc w:val="right"/>
              <w:rPr>
                <w:rFonts w:ascii="Arial" w:hAnsi="Arial" w:cs="Arial"/>
                <w:color w:val="000000"/>
                <w:sz w:val="14"/>
                <w:szCs w:val="14"/>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39"/>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520B26" w:rsidRDefault="00D24DB2" w:rsidP="00EA6905">
            <w:pPr>
              <w:rPr>
                <w:rFonts w:ascii="Arial" w:hAnsi="Arial" w:cs="Arial"/>
                <w:color w:val="000000"/>
                <w:sz w:val="18"/>
                <w:szCs w:val="18"/>
              </w:rPr>
            </w:pPr>
          </w:p>
        </w:tc>
      </w:tr>
      <w:tr w:rsidR="00D24DB2" w:rsidRPr="00520B26" w:rsidTr="00EA6905">
        <w:trPr>
          <w:trHeight w:val="27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336"/>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w:t>
            </w:r>
          </w:p>
        </w:tc>
        <w:tc>
          <w:tcPr>
            <w:tcW w:w="3681" w:type="dxa"/>
            <w:vMerge/>
            <w:tcBorders>
              <w:top w:val="nil"/>
              <w:left w:val="single" w:sz="18" w:space="0" w:color="auto"/>
              <w:bottom w:val="single" w:sz="4" w:space="0" w:color="auto"/>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5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4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1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137"/>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11"/>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2C6566" w:rsidP="008C7D87">
      <w:pPr>
        <w:rPr>
          <w:rFonts w:ascii="Arial" w:hAnsi="Arial" w:cs="Arial"/>
          <w:b/>
        </w:rPr>
      </w:pPr>
      <w:r>
        <w:rPr>
          <w:rFonts w:ascii="Arial" w:hAnsi="Arial" w:cs="Arial"/>
          <w:b/>
        </w:rPr>
        <w:br w:type="page"/>
      </w:r>
      <w:r w:rsidR="009B3F7E" w:rsidRPr="00495142">
        <w:rPr>
          <w:rFonts w:ascii="Arial" w:hAnsi="Arial" w:cs="Arial"/>
          <w:b/>
        </w:rPr>
        <w:lastRenderedPageBreak/>
        <w:t>Dział 1.1.2</w:t>
      </w:r>
      <w:r w:rsidR="00CC2E29" w:rsidRPr="00495142">
        <w:rPr>
          <w:rFonts w:ascii="Arial" w:hAnsi="Arial" w:cs="Arial"/>
          <w:b/>
        </w:rPr>
        <w:t>.</w:t>
      </w:r>
      <w:r w:rsidR="00C30B8D">
        <w:rPr>
          <w:rFonts w:ascii="Arial" w:hAnsi="Arial" w:cs="Arial"/>
          <w:b/>
        </w:rPr>
        <w:t>a.</w:t>
      </w:r>
      <w:r w:rsidR="009B3F7E" w:rsidRPr="00495142">
        <w:rPr>
          <w:rFonts w:ascii="Arial" w:hAnsi="Arial" w:cs="Arial"/>
          <w:b/>
        </w:rPr>
        <w:t xml:space="preserve"> </w:t>
      </w:r>
      <w:r w:rsidR="00C30B8D">
        <w:rPr>
          <w:rFonts w:ascii="Arial" w:hAnsi="Arial" w:cs="Arial"/>
          <w:b/>
        </w:rPr>
        <w:t xml:space="preserve">Struktura wpływu spraw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160CB0" w:rsidRPr="00520B26" w:rsidTr="00EA6905">
        <w:trPr>
          <w:cantSplit/>
          <w:trHeight w:val="243"/>
        </w:trPr>
        <w:tc>
          <w:tcPr>
            <w:tcW w:w="5599" w:type="dxa"/>
            <w:gridSpan w:val="5"/>
            <w:vMerge w:val="restart"/>
            <w:vAlign w:val="center"/>
          </w:tcPr>
          <w:p w:rsidR="00160CB0" w:rsidRPr="00520B26" w:rsidRDefault="00160CB0" w:rsidP="00EA6905">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rsidTr="00EA6905">
        <w:trPr>
          <w:cantSplit/>
          <w:trHeight w:val="180"/>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rsidTr="00EA6905">
        <w:trPr>
          <w:cantSplit/>
          <w:trHeight w:val="225"/>
        </w:trPr>
        <w:tc>
          <w:tcPr>
            <w:tcW w:w="5599" w:type="dxa"/>
            <w:gridSpan w:val="5"/>
            <w:vMerge/>
          </w:tcPr>
          <w:p w:rsidR="00160CB0" w:rsidRPr="00520B26" w:rsidRDefault="00160CB0" w:rsidP="00EA6905">
            <w:pPr>
              <w:spacing w:line="360" w:lineRule="auto"/>
              <w:jc w:val="center"/>
              <w:rPr>
                <w:rFonts w:ascii="Arial" w:hAnsi="Arial" w:cs="Arial"/>
                <w:iCs/>
                <w:color w:val="000000"/>
              </w:rPr>
            </w:pPr>
          </w:p>
        </w:tc>
        <w:tc>
          <w:tcPr>
            <w:tcW w:w="1275" w:type="dxa"/>
            <w:vMerge/>
            <w:vAlign w:val="center"/>
          </w:tcPr>
          <w:p w:rsidR="00160CB0" w:rsidRPr="00520B26" w:rsidRDefault="00160CB0" w:rsidP="00EA6905">
            <w:pPr>
              <w:jc w:val="center"/>
              <w:rPr>
                <w:rFonts w:ascii="Arial" w:hAnsi="Arial" w:cs="Arial"/>
                <w:bCs/>
                <w:iCs/>
                <w:color w:val="000000"/>
                <w:sz w:val="14"/>
                <w:szCs w:val="14"/>
              </w:rPr>
            </w:pPr>
          </w:p>
        </w:tc>
        <w:tc>
          <w:tcPr>
            <w:tcW w:w="1276"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rsidTr="00BF1CFD">
        <w:trPr>
          <w:cantSplit/>
          <w:trHeight w:val="123"/>
        </w:trPr>
        <w:tc>
          <w:tcPr>
            <w:tcW w:w="5599" w:type="dxa"/>
            <w:gridSpan w:val="5"/>
            <w:tcBorders>
              <w:bottom w:val="single" w:sz="4" w:space="0" w:color="auto"/>
            </w:tcBorders>
            <w:vAlign w:val="center"/>
          </w:tcPr>
          <w:p w:rsidR="00160CB0" w:rsidRPr="00520B26" w:rsidRDefault="00160CB0" w:rsidP="00EA6905">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8F581C" w:rsidRPr="00520B26" w:rsidTr="00BF1CFD">
        <w:trPr>
          <w:cantSplit/>
          <w:trHeight w:val="348"/>
        </w:trPr>
        <w:tc>
          <w:tcPr>
            <w:tcW w:w="5173" w:type="dxa"/>
            <w:gridSpan w:val="4"/>
            <w:tcBorders>
              <w:bottom w:val="single" w:sz="4" w:space="0" w:color="auto"/>
              <w:right w:val="single" w:sz="18" w:space="0" w:color="auto"/>
            </w:tcBorders>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1" w:name="OLE_LINK3"/>
            <w:bookmarkStart w:id="2" w:name="OLE_LINK4"/>
            <w:r w:rsidRPr="00520B26">
              <w:rPr>
                <w:rFonts w:ascii="Arial" w:hAnsi="Arial" w:cs="Arial"/>
                <w:iCs/>
                <w:color w:val="000000"/>
                <w:sz w:val="14"/>
                <w:szCs w:val="14"/>
              </w:rPr>
              <w:br/>
              <w:t>(w.01=dz.1.1 r.1 odpowiednie wiersze</w:t>
            </w:r>
            <w:bookmarkEnd w:id="1"/>
            <w:bookmarkEnd w:id="2"/>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708</w:t>
            </w:r>
          </w:p>
        </w:tc>
        <w:tc>
          <w:tcPr>
            <w:tcW w:w="1276"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286</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270</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121</w:t>
            </w:r>
          </w:p>
        </w:tc>
        <w:tc>
          <w:tcPr>
            <w:tcW w:w="1134" w:type="dxa"/>
            <w:tcBorders>
              <w:top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24</w:t>
            </w:r>
          </w:p>
        </w:tc>
      </w:tr>
      <w:tr w:rsidR="008F581C" w:rsidRPr="00520B26" w:rsidTr="00BF1CFD">
        <w:trPr>
          <w:cantSplit/>
          <w:trHeight w:val="121"/>
        </w:trPr>
        <w:tc>
          <w:tcPr>
            <w:tcW w:w="5173" w:type="dxa"/>
            <w:gridSpan w:val="4"/>
            <w:tcBorders>
              <w:right w:val="single" w:sz="18" w:space="0" w:color="auto"/>
            </w:tcBorders>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Pr>
                <w:rFonts w:ascii="Arial" w:hAnsi="Arial" w:cs="Arial"/>
                <w:iCs/>
                <w:color w:val="000000"/>
                <w:sz w:val="14"/>
                <w:szCs w:val="14"/>
              </w:rPr>
              <w:t>9</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02</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722</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199</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164</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133</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189</w:t>
            </w:r>
          </w:p>
        </w:tc>
      </w:tr>
      <w:tr w:rsidR="008F581C" w:rsidRPr="00520B26" w:rsidTr="00BF1CFD">
        <w:trPr>
          <w:cantSplit/>
          <w:trHeight w:val="242"/>
        </w:trPr>
        <w:tc>
          <w:tcPr>
            <w:tcW w:w="315" w:type="dxa"/>
            <w:vMerge w:val="restart"/>
            <w:textDirection w:val="btLr"/>
          </w:tcPr>
          <w:p w:rsidR="008F581C" w:rsidRPr="00520B26" w:rsidRDefault="008F581C"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gridSpan w:val="3"/>
            <w:tcBorders>
              <w:right w:val="single" w:sz="18" w:space="0" w:color="auto"/>
            </w:tcBorders>
            <w:vAlign w:val="center"/>
          </w:tcPr>
          <w:p w:rsidR="008F581C" w:rsidRPr="00520B26" w:rsidRDefault="008F581C" w:rsidP="001C3BCD">
            <w:pPr>
              <w:rPr>
                <w:rFonts w:ascii="Arial" w:hAnsi="Arial" w:cs="Arial"/>
                <w:iCs/>
                <w:color w:val="000000"/>
                <w:sz w:val="14"/>
                <w:szCs w:val="14"/>
              </w:rPr>
            </w:pPr>
            <w:r w:rsidRPr="00520B26">
              <w:rPr>
                <w:rFonts w:ascii="Arial" w:hAnsi="Arial" w:cs="Arial"/>
                <w:iCs/>
                <w:color w:val="000000"/>
                <w:sz w:val="14"/>
                <w:szCs w:val="14"/>
              </w:rPr>
              <w:t>raz</w:t>
            </w:r>
            <w:r>
              <w:rPr>
                <w:rFonts w:ascii="Arial" w:hAnsi="Arial" w:cs="Arial"/>
                <w:iCs/>
                <w:color w:val="000000"/>
                <w:sz w:val="14"/>
                <w:szCs w:val="14"/>
              </w:rPr>
              <w:t>em (w. 03 = w.04 do 14 i 16 do 28</w:t>
            </w:r>
            <w:r w:rsidRPr="00520B26">
              <w:rPr>
                <w:rFonts w:ascii="Arial" w:hAnsi="Arial" w:cs="Arial"/>
                <w:iCs/>
                <w:color w:val="000000"/>
                <w:sz w:val="14"/>
                <w:szCs w:val="14"/>
              </w:rPr>
              <w:t>)</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color w:val="000000"/>
                <w:sz w:val="14"/>
                <w:szCs w:val="14"/>
              </w:rPr>
            </w:pPr>
            <w:r w:rsidRPr="00520B26">
              <w:rPr>
                <w:rFonts w:ascii="Arial" w:hAnsi="Arial" w:cs="Arial"/>
                <w:iCs/>
                <w:color w:val="000000"/>
                <w:sz w:val="12"/>
                <w:szCs w:val="12"/>
              </w:rPr>
              <w:t>03</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196</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160</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w:t>
            </w:r>
          </w:p>
        </w:tc>
      </w:tr>
      <w:tr w:rsidR="008F581C" w:rsidRPr="00520B26" w:rsidTr="00BF1CFD">
        <w:trPr>
          <w:cantSplit/>
          <w:trHeight w:val="242"/>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8F581C" w:rsidRPr="00520B26" w:rsidRDefault="008F581C" w:rsidP="00EA6905">
            <w:pPr>
              <w:pStyle w:val="Tekstdymka"/>
              <w:jc w:val="center"/>
              <w:rPr>
                <w:rFonts w:ascii="Arial" w:hAnsi="Arial" w:cs="Arial"/>
                <w:iCs/>
                <w:color w:val="000000"/>
                <w:sz w:val="12"/>
                <w:szCs w:val="12"/>
              </w:rPr>
            </w:pPr>
            <w:r w:rsidRPr="00520B26">
              <w:rPr>
                <w:rFonts w:ascii="Arial" w:hAnsi="Arial" w:cs="Arial"/>
                <w:iCs/>
                <w:color w:val="000000"/>
                <w:sz w:val="12"/>
                <w:szCs w:val="12"/>
              </w:rPr>
              <w:t>04</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31</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w:t>
            </w: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158"/>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284"/>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hRule="exact" w:val="357"/>
        </w:trPr>
        <w:tc>
          <w:tcPr>
            <w:tcW w:w="315" w:type="dxa"/>
            <w:vMerge/>
          </w:tcPr>
          <w:p w:rsidR="008F581C" w:rsidRPr="00520B26" w:rsidRDefault="008F581C" w:rsidP="00EA690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96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75</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75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99"/>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8F581C" w:rsidRPr="00520B26" w:rsidRDefault="008F581C"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7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8F581C" w:rsidRPr="00520B26" w:rsidRDefault="008F581C"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BF1CFD">
        <w:trPr>
          <w:cantSplit/>
          <w:trHeight w:val="265"/>
        </w:trPr>
        <w:tc>
          <w:tcPr>
            <w:tcW w:w="315" w:type="dxa"/>
            <w:vMerge/>
          </w:tcPr>
          <w:p w:rsidR="008F581C" w:rsidRPr="00520B26" w:rsidRDefault="008F581C" w:rsidP="00EA690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8F581C" w:rsidRPr="00520B26" w:rsidRDefault="008F581C"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8F581C" w:rsidRPr="00520B26" w:rsidRDefault="008F581C" w:rsidP="00036049">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15"/>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8F581C" w:rsidRPr="00520B26" w:rsidRDefault="008F581C" w:rsidP="00036049">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73"/>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8F581C" w:rsidRPr="00520B26" w:rsidRDefault="008F581C" w:rsidP="00036049">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8F581C" w:rsidRPr="00520B26" w:rsidRDefault="008F581C" w:rsidP="00036049">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74"/>
        </w:trPr>
        <w:tc>
          <w:tcPr>
            <w:tcW w:w="315" w:type="dxa"/>
            <w:vMerge/>
          </w:tcPr>
          <w:p w:rsidR="008F581C" w:rsidRPr="00520B26" w:rsidRDefault="008F581C" w:rsidP="00036049">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127"/>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036049">
        <w:trPr>
          <w:cantSplit/>
          <w:trHeight w:val="201"/>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243"/>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8F581C" w:rsidRPr="00520B26" w:rsidRDefault="008F581C" w:rsidP="00036049">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w związku ze wspólnym wpływem § 54 ust. 2 Regulaminu</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220E16">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C30B8D" w:rsidRDefault="008F581C" w:rsidP="00036049">
            <w:pPr>
              <w:pStyle w:val="Tekstdymka"/>
              <w:rPr>
                <w:rFonts w:ascii="Arial" w:hAnsi="Arial" w:cs="Arial"/>
                <w:iCs/>
                <w:color w:val="000000"/>
                <w:sz w:val="14"/>
                <w:szCs w:val="14"/>
              </w:rPr>
            </w:pPr>
            <w:r>
              <w:rPr>
                <w:rFonts w:ascii="Arial" w:hAnsi="Arial" w:cs="Arial"/>
                <w:iCs/>
                <w:color w:val="000000"/>
                <w:sz w:val="14"/>
                <w:szCs w:val="14"/>
              </w:rPr>
              <w:t>w wyniku uchylonych nakazów zapłaty na podstawie art. 502</w:t>
            </w:r>
            <w:r>
              <w:rPr>
                <w:rFonts w:ascii="Arial" w:hAnsi="Arial" w:cs="Arial"/>
                <w:iCs/>
                <w:color w:val="000000"/>
                <w:sz w:val="14"/>
                <w:szCs w:val="14"/>
                <w:vertAlign w:val="superscript"/>
              </w:rPr>
              <w:t>1</w:t>
            </w:r>
            <w:r>
              <w:rPr>
                <w:rFonts w:ascii="Arial" w:hAnsi="Arial" w:cs="Arial"/>
                <w:iCs/>
                <w:color w:val="000000"/>
                <w:sz w:val="14"/>
                <w:szCs w:val="14"/>
              </w:rPr>
              <w:t xml:space="preserve"> kpc, art. 492</w:t>
            </w:r>
            <w:r>
              <w:rPr>
                <w:rFonts w:ascii="Arial" w:hAnsi="Arial" w:cs="Arial"/>
                <w:iCs/>
                <w:color w:val="000000"/>
                <w:sz w:val="14"/>
                <w:szCs w:val="14"/>
                <w:vertAlign w:val="superscript"/>
              </w:rPr>
              <w:t>1</w:t>
            </w:r>
            <w:r>
              <w:rPr>
                <w:rFonts w:ascii="Arial" w:hAnsi="Arial" w:cs="Arial"/>
                <w:iCs/>
                <w:color w:val="000000"/>
                <w:sz w:val="14"/>
                <w:szCs w:val="14"/>
              </w:rPr>
              <w:t xml:space="preserve"> kpc</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29</w:t>
            </w:r>
          </w:p>
        </w:tc>
        <w:tc>
          <w:tcPr>
            <w:tcW w:w="1276" w:type="dxa"/>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29</w:t>
            </w: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8F581C" w:rsidRPr="00220E16" w:rsidRDefault="008F581C">
            <w:pPr>
              <w:jc w:val="right"/>
              <w:rPr>
                <w:rFonts w:ascii="Arial" w:hAnsi="Arial" w:cs="Arial"/>
                <w:color w:val="FF0000"/>
                <w:sz w:val="14"/>
                <w:szCs w:val="14"/>
              </w:rPr>
            </w:pPr>
          </w:p>
        </w:tc>
      </w:tr>
      <w:tr w:rsidR="008F581C" w:rsidRPr="00520B26" w:rsidTr="00036049">
        <w:trPr>
          <w:cantSplit/>
          <w:trHeight w:val="169"/>
        </w:trPr>
        <w:tc>
          <w:tcPr>
            <w:tcW w:w="315" w:type="dxa"/>
            <w:vMerge/>
          </w:tcPr>
          <w:p w:rsidR="008F581C" w:rsidRPr="00520B26" w:rsidRDefault="008F581C" w:rsidP="00036049">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8F581C" w:rsidRDefault="008F581C">
            <w:pPr>
              <w:jc w:val="right"/>
              <w:rPr>
                <w:rFonts w:ascii="Arial" w:hAnsi="Arial" w:cs="Arial"/>
                <w:color w:val="000000"/>
                <w:sz w:val="14"/>
                <w:szCs w:val="14"/>
              </w:rPr>
            </w:pPr>
          </w:p>
        </w:tc>
        <w:tc>
          <w:tcPr>
            <w:tcW w:w="1276"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Mar>
              <w:right w:w="57" w:type="dxa"/>
            </w:tcMar>
            <w:vAlign w:val="center"/>
          </w:tcPr>
          <w:p w:rsidR="008F581C" w:rsidRDefault="008F58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p>
        </w:tc>
      </w:tr>
      <w:tr w:rsidR="008F581C" w:rsidRPr="00520B26" w:rsidTr="00743AB0">
        <w:trPr>
          <w:cantSplit/>
          <w:trHeight w:val="215"/>
        </w:trPr>
        <w:tc>
          <w:tcPr>
            <w:tcW w:w="5173" w:type="dxa"/>
            <w:gridSpan w:val="4"/>
            <w:tcBorders>
              <w:bottom w:val="single" w:sz="4" w:space="0" w:color="auto"/>
              <w:right w:val="single" w:sz="18" w:space="0" w:color="auto"/>
            </w:tcBorders>
            <w:vAlign w:val="center"/>
          </w:tcPr>
          <w:p w:rsidR="008F581C" w:rsidRPr="00520B26" w:rsidRDefault="008F581C" w:rsidP="00036049">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8F581C" w:rsidRPr="00520B26" w:rsidRDefault="008F581C" w:rsidP="00036049">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526</w:t>
            </w:r>
          </w:p>
        </w:tc>
        <w:tc>
          <w:tcPr>
            <w:tcW w:w="1276"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39</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153</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117</w:t>
            </w:r>
          </w:p>
        </w:tc>
        <w:tc>
          <w:tcPr>
            <w:tcW w:w="1134" w:type="dxa"/>
            <w:tcBorders>
              <w:bottom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10</w:t>
            </w:r>
          </w:p>
        </w:tc>
        <w:tc>
          <w:tcPr>
            <w:tcW w:w="1134" w:type="dxa"/>
            <w:tcBorders>
              <w:bottom w:val="single" w:sz="18" w:space="0" w:color="auto"/>
              <w:right w:val="single" w:sz="4" w:space="0" w:color="auto"/>
            </w:tcBorders>
            <w:tcMar>
              <w:right w:w="57" w:type="dxa"/>
            </w:tcMar>
            <w:vAlign w:val="center"/>
          </w:tcPr>
          <w:p w:rsidR="008F581C" w:rsidRDefault="008F58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8F581C" w:rsidRDefault="008F581C">
            <w:pPr>
              <w:jc w:val="right"/>
              <w:rPr>
                <w:rFonts w:ascii="Arial" w:hAnsi="Arial" w:cs="Arial"/>
                <w:color w:val="000000"/>
                <w:sz w:val="14"/>
                <w:szCs w:val="14"/>
              </w:rPr>
            </w:pPr>
            <w:r>
              <w:rPr>
                <w:rFonts w:ascii="Arial" w:hAnsi="Arial" w:cs="Arial"/>
                <w:color w:val="000000"/>
                <w:sz w:val="14"/>
                <w:szCs w:val="14"/>
              </w:rPr>
              <w:t>180</w:t>
            </w: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tblGrid>
      <w:tr w:rsidR="006E7450" w:rsidRPr="00520B26" w:rsidTr="00EA6905">
        <w:trPr>
          <w:cantSplit/>
          <w:trHeight w:val="243"/>
        </w:trPr>
        <w:tc>
          <w:tcPr>
            <w:tcW w:w="5599" w:type="dxa"/>
            <w:vMerge w:val="restart"/>
            <w:vAlign w:val="center"/>
          </w:tcPr>
          <w:p w:rsidR="006E7450" w:rsidRPr="00520B26" w:rsidRDefault="006E7450"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9355" w:type="dxa"/>
            <w:gridSpan w:val="8"/>
            <w:vAlign w:val="center"/>
          </w:tcPr>
          <w:p w:rsidR="006E7450" w:rsidRPr="00520B26" w:rsidRDefault="006E7450"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rsidTr="00EA6905">
        <w:trPr>
          <w:cantSplit/>
          <w:trHeight w:val="180"/>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restart"/>
            <w:vAlign w:val="center"/>
          </w:tcPr>
          <w:p w:rsidR="006E7450" w:rsidRPr="00520B26" w:rsidRDefault="006E7450"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6E7450" w:rsidRPr="00520B26" w:rsidRDefault="006E7450"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rsidTr="00EA6905">
        <w:trPr>
          <w:cantSplit/>
          <w:trHeight w:val="225"/>
        </w:trPr>
        <w:tc>
          <w:tcPr>
            <w:tcW w:w="5599" w:type="dxa"/>
            <w:vMerge/>
          </w:tcPr>
          <w:p w:rsidR="006E7450" w:rsidRPr="00520B26" w:rsidRDefault="006E7450" w:rsidP="00CD68B6">
            <w:pPr>
              <w:spacing w:line="360" w:lineRule="auto"/>
              <w:jc w:val="center"/>
              <w:rPr>
                <w:rFonts w:ascii="Arial" w:hAnsi="Arial" w:cs="Arial"/>
                <w:iCs/>
                <w:color w:val="000000"/>
              </w:rPr>
            </w:pPr>
          </w:p>
        </w:tc>
        <w:tc>
          <w:tcPr>
            <w:tcW w:w="1275" w:type="dxa"/>
            <w:vMerge/>
            <w:vAlign w:val="center"/>
          </w:tcPr>
          <w:p w:rsidR="006E7450" w:rsidRPr="00520B26" w:rsidRDefault="006E7450" w:rsidP="00CD68B6">
            <w:pPr>
              <w:jc w:val="center"/>
              <w:rPr>
                <w:rFonts w:ascii="Arial" w:hAnsi="Arial" w:cs="Arial"/>
                <w:bCs/>
                <w:iCs/>
                <w:color w:val="000000"/>
                <w:sz w:val="14"/>
                <w:szCs w:val="14"/>
              </w:rPr>
            </w:pPr>
          </w:p>
        </w:tc>
        <w:tc>
          <w:tcPr>
            <w:tcW w:w="1276"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6E7450" w:rsidRPr="00520B26" w:rsidRDefault="006E7450" w:rsidP="00CD68B6">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6E7450" w:rsidRPr="00520B26" w:rsidRDefault="006E7450" w:rsidP="00CD68B6">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rsidTr="00BF1CFD">
        <w:trPr>
          <w:cantSplit/>
          <w:trHeight w:val="123"/>
        </w:trPr>
        <w:tc>
          <w:tcPr>
            <w:tcW w:w="5599" w:type="dxa"/>
            <w:tcBorders>
              <w:bottom w:val="single" w:sz="4" w:space="0" w:color="auto"/>
            </w:tcBorders>
            <w:vAlign w:val="center"/>
          </w:tcPr>
          <w:p w:rsidR="006E7450" w:rsidRPr="00520B26" w:rsidRDefault="006E7450" w:rsidP="00CD68B6">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rsidR="006E7450" w:rsidRPr="00520B26" w:rsidRDefault="006E7450" w:rsidP="00CD68B6">
            <w:pPr>
              <w:jc w:val="center"/>
              <w:rPr>
                <w:rFonts w:ascii="Arial" w:hAnsi="Arial" w:cs="Arial"/>
                <w:iCs/>
                <w:color w:val="000000"/>
                <w:sz w:val="12"/>
              </w:rPr>
            </w:pPr>
            <w:r w:rsidRPr="00520B26">
              <w:rPr>
                <w:rFonts w:ascii="Arial" w:hAnsi="Arial" w:cs="Arial"/>
                <w:iCs/>
                <w:color w:val="000000"/>
                <w:sz w:val="12"/>
              </w:rPr>
              <w:t>8</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D74EB5" w:rsidRPr="00520B26" w:rsidTr="009A41E5">
        <w:trPr>
          <w:cantSplit/>
          <w:trHeight w:val="288"/>
        </w:trPr>
        <w:tc>
          <w:tcPr>
            <w:tcW w:w="5173" w:type="dxa"/>
            <w:gridSpan w:val="3"/>
            <w:tcBorders>
              <w:top w:val="nil"/>
              <w:bottom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w:t>
            </w:r>
            <w:r w:rsidR="004E613B">
              <w:rPr>
                <w:rFonts w:ascii="Arial" w:hAnsi="Arial" w:cs="Arial"/>
                <w:iCs/>
                <w:color w:val="000000"/>
                <w:sz w:val="14"/>
                <w:szCs w:val="14"/>
              </w:rPr>
              <w:t>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74EB5" w:rsidRPr="00520B26" w:rsidRDefault="00CD68B6" w:rsidP="00CD68B6">
            <w:pPr>
              <w:pStyle w:val="Tekstdymka"/>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1</w:t>
            </w:r>
          </w:p>
        </w:tc>
        <w:tc>
          <w:tcPr>
            <w:tcW w:w="1275"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786</w:t>
            </w:r>
          </w:p>
        </w:tc>
        <w:tc>
          <w:tcPr>
            <w:tcW w:w="1276"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226</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190</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154</w:t>
            </w:r>
          </w:p>
        </w:tc>
        <w:tc>
          <w:tcPr>
            <w:tcW w:w="1134" w:type="dxa"/>
            <w:tcBorders>
              <w:top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176</w:t>
            </w:r>
          </w:p>
        </w:tc>
      </w:tr>
      <w:tr w:rsidR="00D74EB5" w:rsidRPr="00520B26" w:rsidTr="008E6662">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D74EB5" w:rsidRPr="00D52F5D" w:rsidRDefault="00D74EB5" w:rsidP="00CD68B6">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D74EB5" w:rsidRPr="00D52F5D" w:rsidRDefault="00D74EB5" w:rsidP="00CD68B6">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404</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117</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32</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50</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176</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3</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4</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16</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5</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42</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7</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8</w:t>
            </w:r>
          </w:p>
        </w:tc>
        <w:tc>
          <w:tcPr>
            <w:tcW w:w="1275"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276"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CD68B6" w:rsidP="00CD68B6">
            <w:pPr>
              <w:jc w:val="center"/>
              <w:rPr>
                <w:rFonts w:ascii="Arial" w:hAnsi="Arial" w:cs="Arial"/>
                <w:iCs/>
                <w:color w:val="000000"/>
                <w:sz w:val="12"/>
                <w:szCs w:val="12"/>
              </w:rPr>
            </w:pPr>
            <w:r>
              <w:rPr>
                <w:rFonts w:ascii="Arial" w:hAnsi="Arial" w:cs="Arial"/>
                <w:iCs/>
                <w:color w:val="000000"/>
                <w:sz w:val="12"/>
                <w:szCs w:val="12"/>
              </w:rPr>
              <w:t>0</w:t>
            </w:r>
            <w:r w:rsidR="00D74EB5">
              <w:rPr>
                <w:rFonts w:ascii="Arial" w:hAnsi="Arial" w:cs="Arial"/>
                <w:iCs/>
                <w:color w:val="000000"/>
                <w:sz w:val="12"/>
                <w:szCs w:val="12"/>
              </w:rPr>
              <w:t>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D74EB5" w:rsidRPr="00520B26" w:rsidRDefault="00D74EB5" w:rsidP="00CD68B6">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45"/>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53"/>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D74EB5" w:rsidRPr="00520B26" w:rsidRDefault="00D74EB5" w:rsidP="00CD68B6">
            <w:pPr>
              <w:jc w:val="center"/>
              <w:rPr>
                <w:rFonts w:ascii="Arial" w:hAnsi="Arial" w:cs="Arial"/>
                <w:iCs/>
                <w:color w:val="000000"/>
                <w:sz w:val="14"/>
                <w:szCs w:val="14"/>
              </w:rPr>
            </w:pPr>
          </w:p>
        </w:tc>
        <w:tc>
          <w:tcPr>
            <w:tcW w:w="2409" w:type="dxa"/>
            <w:tcBorders>
              <w:right w:val="single" w:sz="18" w:space="0" w:color="auto"/>
            </w:tcBorders>
            <w:vAlign w:val="center"/>
          </w:tcPr>
          <w:p w:rsidR="00D74EB5" w:rsidRPr="00520B26" w:rsidRDefault="00D74EB5" w:rsidP="00CD68B6">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5</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8E6662">
        <w:trPr>
          <w:cantSplit/>
          <w:trHeight w:val="284"/>
        </w:trPr>
        <w:tc>
          <w:tcPr>
            <w:tcW w:w="345" w:type="dxa"/>
            <w:vMerge/>
            <w:tcBorders>
              <w:top w:val="nil"/>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7</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D27BC">
        <w:trPr>
          <w:cantSplit/>
          <w:trHeight w:val="284"/>
        </w:trPr>
        <w:tc>
          <w:tcPr>
            <w:tcW w:w="345" w:type="dxa"/>
            <w:vMerge/>
            <w:tcBorders>
              <w:top w:val="nil"/>
              <w:left w:val="single" w:sz="4" w:space="0" w:color="auto"/>
              <w:bottom w:val="single" w:sz="4" w:space="0" w:color="auto"/>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20</w:t>
            </w:r>
          </w:p>
        </w:tc>
        <w:tc>
          <w:tcPr>
            <w:tcW w:w="1276"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D27BC">
        <w:trPr>
          <w:cantSplit/>
          <w:trHeight w:val="284"/>
        </w:trPr>
        <w:tc>
          <w:tcPr>
            <w:tcW w:w="345" w:type="dxa"/>
            <w:vMerge/>
            <w:tcBorders>
              <w:top w:val="single" w:sz="4" w:space="0" w:color="auto"/>
              <w:left w:val="single" w:sz="4" w:space="0" w:color="auto"/>
              <w:bottom w:val="nil"/>
              <w:right w:val="single" w:sz="4" w:space="0" w:color="auto"/>
            </w:tcBorders>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w:t>
            </w:r>
          </w:p>
        </w:tc>
        <w:tc>
          <w:tcPr>
            <w:tcW w:w="1276" w:type="dxa"/>
            <w:tcBorders>
              <w:top w:val="single" w:sz="4" w:space="0" w:color="auto"/>
              <w:bottom w:val="nil"/>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bl>
    <w:p w:rsidR="00DA64C3" w:rsidRPr="00DA64C3" w:rsidRDefault="00DA64C3" w:rsidP="00DA64C3">
      <w:pPr>
        <w:rPr>
          <w:vanish/>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D74EB5" w:rsidRPr="00520B26" w:rsidTr="00BB1605">
        <w:trPr>
          <w:cantSplit/>
          <w:trHeight w:val="284"/>
        </w:trPr>
        <w:tc>
          <w:tcPr>
            <w:tcW w:w="345" w:type="dxa"/>
            <w:vMerge w:val="restart"/>
            <w:tcBorders>
              <w:top w:val="nil"/>
            </w:tcBorders>
          </w:tcPr>
          <w:p w:rsidR="00D74EB5" w:rsidRPr="00520B26" w:rsidRDefault="00D74EB5" w:rsidP="00CD68B6">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D74EB5" w:rsidRPr="00D52F5D" w:rsidRDefault="00D74EB5" w:rsidP="00CD68B6">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201</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31</w:t>
            </w: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74EB5" w:rsidRPr="00220E16" w:rsidRDefault="00D74EB5" w:rsidP="00CD68B6">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170</w:t>
            </w: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D74EB5" w:rsidRPr="00520B26" w:rsidRDefault="00D74EB5" w:rsidP="00CD68B6">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Pr>
                <w:rFonts w:ascii="Arial" w:hAnsi="Arial" w:cs="Arial"/>
                <w:iCs/>
                <w:color w:val="000000"/>
                <w:sz w:val="14"/>
                <w:szCs w:val="14"/>
              </w:rPr>
              <w:t>w związku ze wspólnym wpływem § 54 ust. 2 Regulaminu</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D74EB5" w:rsidRDefault="00D74EB5" w:rsidP="00CD68B6">
            <w:pPr>
              <w:jc w:val="right"/>
              <w:rPr>
                <w:rFonts w:ascii="Arial" w:hAnsi="Arial" w:cs="Arial"/>
                <w:color w:val="000000"/>
                <w:sz w:val="14"/>
                <w:szCs w:val="14"/>
              </w:rPr>
            </w:pP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84"/>
        </w:trPr>
        <w:tc>
          <w:tcPr>
            <w:tcW w:w="345" w:type="dxa"/>
            <w:vMerge/>
          </w:tcPr>
          <w:p w:rsidR="00D74EB5" w:rsidRPr="00520B26" w:rsidRDefault="00D74EB5"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62</w:t>
            </w:r>
          </w:p>
        </w:tc>
        <w:tc>
          <w:tcPr>
            <w:tcW w:w="1276"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33</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262"/>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382</w:t>
            </w:r>
          </w:p>
        </w:tc>
        <w:tc>
          <w:tcPr>
            <w:tcW w:w="1276"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109</w:t>
            </w:r>
          </w:p>
        </w:tc>
        <w:tc>
          <w:tcPr>
            <w:tcW w:w="1134" w:type="dxa"/>
            <w:tcMar>
              <w:right w:w="57" w:type="dxa"/>
            </w:tcMar>
            <w:vAlign w:val="center"/>
          </w:tcPr>
          <w:p w:rsidR="00D74EB5" w:rsidRDefault="00D74EB5" w:rsidP="00CD68B6">
            <w:pPr>
              <w:jc w:val="right"/>
              <w:rPr>
                <w:rFonts w:ascii="Arial" w:hAnsi="Arial" w:cs="Arial"/>
                <w:color w:val="000000"/>
                <w:sz w:val="14"/>
                <w:szCs w:val="14"/>
              </w:rPr>
            </w:pP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158</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104</w:t>
            </w:r>
          </w:p>
        </w:tc>
        <w:tc>
          <w:tcPr>
            <w:tcW w:w="1134" w:type="dxa"/>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11</w:t>
            </w:r>
          </w:p>
        </w:tc>
        <w:tc>
          <w:tcPr>
            <w:tcW w:w="1134" w:type="dxa"/>
            <w:tcBorders>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r>
      <w:tr w:rsidR="00D74EB5" w:rsidRPr="00520B26" w:rsidTr="00033826">
        <w:trPr>
          <w:cantSplit/>
          <w:trHeight w:val="300"/>
        </w:trPr>
        <w:tc>
          <w:tcPr>
            <w:tcW w:w="5173" w:type="dxa"/>
            <w:gridSpan w:val="3"/>
            <w:tcBorders>
              <w:right w:val="single" w:sz="18" w:space="0" w:color="auto"/>
            </w:tcBorders>
            <w:vAlign w:val="center"/>
          </w:tcPr>
          <w:p w:rsidR="00D74EB5" w:rsidRPr="00520B26" w:rsidRDefault="00D74EB5" w:rsidP="00CD68B6">
            <w:pPr>
              <w:pStyle w:val="Tekstdymka"/>
              <w:rPr>
                <w:rFonts w:ascii="Arial" w:hAnsi="Arial" w:cs="Arial"/>
                <w:iCs/>
                <w:color w:val="000000"/>
                <w:sz w:val="14"/>
                <w:szCs w:val="14"/>
              </w:rPr>
            </w:pPr>
            <w:r w:rsidRPr="00520B26">
              <w:rPr>
                <w:rFonts w:ascii="Arial" w:hAnsi="Arial" w:cs="Arial"/>
                <w:iCs/>
                <w:color w:val="000000"/>
                <w:sz w:val="14"/>
                <w:szCs w:val="14"/>
              </w:rPr>
              <w:t>P</w:t>
            </w:r>
            <w:r w:rsidR="004E613B">
              <w:rPr>
                <w:rFonts w:ascii="Arial" w:hAnsi="Arial" w:cs="Arial"/>
                <w:iCs/>
                <w:color w:val="000000"/>
                <w:sz w:val="14"/>
                <w:szCs w:val="14"/>
              </w:rPr>
              <w:t xml:space="preserve">ozostało na okres następny </w:t>
            </w:r>
            <w:r w:rsidR="004E613B">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D74EB5" w:rsidRPr="00520B26" w:rsidRDefault="00D74EB5" w:rsidP="00CD68B6">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644</w:t>
            </w:r>
          </w:p>
        </w:tc>
        <w:tc>
          <w:tcPr>
            <w:tcW w:w="1276"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259</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244</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100</w:t>
            </w:r>
          </w:p>
        </w:tc>
        <w:tc>
          <w:tcPr>
            <w:tcW w:w="1134" w:type="dxa"/>
            <w:tcBorders>
              <w:bottom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8" w:space="0" w:color="auto"/>
              <w:right w:val="single" w:sz="4" w:space="0" w:color="auto"/>
            </w:tcBorders>
            <w:tcMar>
              <w:right w:w="57" w:type="dxa"/>
            </w:tcMar>
            <w:vAlign w:val="center"/>
          </w:tcPr>
          <w:p w:rsidR="00D74EB5" w:rsidRDefault="00D74EB5" w:rsidP="00CD68B6">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D74EB5" w:rsidRDefault="00D74EB5" w:rsidP="00CD68B6">
            <w:pPr>
              <w:jc w:val="right"/>
              <w:rPr>
                <w:rFonts w:ascii="Arial" w:hAnsi="Arial" w:cs="Arial"/>
                <w:color w:val="000000"/>
                <w:sz w:val="14"/>
                <w:szCs w:val="14"/>
              </w:rPr>
            </w:pPr>
            <w:r>
              <w:rPr>
                <w:rFonts w:ascii="Arial" w:hAnsi="Arial" w:cs="Arial"/>
                <w:color w:val="000000"/>
                <w:sz w:val="14"/>
                <w:szCs w:val="14"/>
              </w:rPr>
              <w:t>37</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5B0512">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1.016</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101</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481</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230</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251</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251</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341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318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263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18"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bl>
    <w:p w:rsidR="004D5208" w:rsidRDefault="004D5208" w:rsidP="004D5208">
      <w:pPr>
        <w:rPr>
          <w:rFonts w:ascii="Arial" w:hAnsi="Arial" w:cs="Arial"/>
          <w:b/>
        </w:rPr>
      </w:pPr>
    </w:p>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7A5BE5">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08)</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535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304</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18"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bl>
    <w:p w:rsidR="003852EC" w:rsidRPr="00495142" w:rsidRDefault="003852EC" w:rsidP="00B46BE2">
      <w:pPr>
        <w:rPr>
          <w:rFonts w:ascii="Arial" w:hAnsi="Arial" w:cs="Arial"/>
          <w:sz w:val="16"/>
          <w:szCs w:val="16"/>
        </w:rPr>
      </w:pPr>
    </w:p>
    <w:p w:rsidR="00B15D7C" w:rsidRPr="00EE747D" w:rsidRDefault="004C4E4E" w:rsidP="008C7D87">
      <w:pPr>
        <w:rPr>
          <w:rFonts w:ascii="Arial" w:hAnsi="Arial" w:cs="Arial"/>
          <w:b/>
          <w:bCs/>
          <w:sz w:val="22"/>
        </w:rPr>
      </w:pPr>
      <w:r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BB3F73">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wierszy 02, 23 do 24, 26 do 29)</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143</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101</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759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255</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337D6"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7D3584" w:rsidRDefault="00EE747D" w:rsidP="00EE747D">
            <w:pPr>
              <w:ind w:left="113" w:right="113"/>
              <w:rPr>
                <w:rFonts w:ascii="Arial" w:hAnsi="Arial" w:cs="Arial"/>
                <w:sz w:val="12"/>
                <w:szCs w:val="12"/>
              </w:rPr>
            </w:pPr>
            <w:r w:rsidRPr="0060318E">
              <w:rPr>
                <w:rFonts w:ascii="Arial" w:hAnsi="Arial" w:cs="Arial"/>
                <w:sz w:val="12"/>
                <w:szCs w:val="12"/>
              </w:rPr>
              <w:t xml:space="preserve">Ns </w:t>
            </w:r>
          </w:p>
          <w:p w:rsidR="00EE747D" w:rsidRPr="0060318E" w:rsidRDefault="007D3584" w:rsidP="00EE747D">
            <w:pPr>
              <w:ind w:left="113" w:right="113"/>
              <w:rPr>
                <w:rFonts w:ascii="Arial" w:hAnsi="Arial" w:cs="Arial"/>
                <w:b/>
                <w:bCs/>
              </w:rPr>
            </w:pPr>
            <w:r>
              <w:rPr>
                <w:rFonts w:ascii="Arial" w:hAnsi="Arial" w:cs="Arial"/>
                <w:sz w:val="12"/>
                <w:szCs w:val="12"/>
              </w:rPr>
              <w:t>(</w:t>
            </w:r>
            <w:r w:rsidR="00EE747D" w:rsidRPr="0060318E">
              <w:rPr>
                <w:rFonts w:ascii="Arial" w:hAnsi="Arial" w:cs="Arial"/>
                <w:sz w:val="12"/>
                <w:szCs w:val="12"/>
              </w:rPr>
              <w:t>nieprocesowe)</w:t>
            </w:r>
          </w:p>
          <w:p w:rsidR="00F337D6" w:rsidRPr="00520B26" w:rsidRDefault="00F337D6" w:rsidP="00EE747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337D6" w:rsidRPr="00DF4827" w:rsidRDefault="00DF4827" w:rsidP="00792383">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337D6" w:rsidRPr="00520B26" w:rsidRDefault="00F337D6"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337D6" w:rsidRPr="00253E6F" w:rsidRDefault="00F337D6"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337D6" w:rsidRPr="00253E6F" w:rsidRDefault="00F337D6"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190</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139</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78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61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r w:rsidRPr="00520B26">
              <w:rPr>
                <w:rFonts w:ascii="Arial" w:hAnsi="Arial" w:cs="Arial"/>
                <w:color w:val="000000"/>
                <w:sz w:val="14"/>
                <w:szCs w:val="14"/>
              </w:rPr>
              <w:t>61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337D6" w:rsidRPr="00520B26" w:rsidRDefault="00F337D6" w:rsidP="00792383">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337D6" w:rsidRPr="00520B26" w:rsidRDefault="00F337D6" w:rsidP="00792383">
            <w:pPr>
              <w:jc w:val="right"/>
              <w:rPr>
                <w:rFonts w:ascii="Arial" w:hAnsi="Arial" w:cs="Arial"/>
                <w:color w:val="000000"/>
                <w:sz w:val="14"/>
                <w:szCs w:val="14"/>
              </w:rPr>
            </w:pPr>
          </w:p>
        </w:tc>
      </w:tr>
      <w:tr w:rsidR="001923D6"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1923D6" w:rsidRPr="00520B26" w:rsidRDefault="001923D6" w:rsidP="00792383">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1923D6" w:rsidRPr="00DF4827" w:rsidRDefault="001923D6" w:rsidP="00792383">
            <w:pPr>
              <w:rPr>
                <w:rFonts w:ascii="Arial" w:hAnsi="Arial" w:cs="Arial"/>
                <w:sz w:val="12"/>
                <w:szCs w:val="12"/>
              </w:rPr>
            </w:pPr>
            <w:r w:rsidRPr="00DF4827">
              <w:rPr>
                <w:rFonts w:ascii="Arial" w:hAnsi="Arial" w:cs="Arial"/>
                <w:bCs/>
                <w:sz w:val="12"/>
                <w:szCs w:val="12"/>
              </w:rPr>
              <w:t>w tym w związku ze zmianami organizacyjnymi ( zniesienie/likwidacja/ zmiany obszaru właściwości sądu, wydziału, sekcji oraz zmiany instrukcji sądowej</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1923D6" w:rsidRPr="00520B26" w:rsidRDefault="001923D6" w:rsidP="00792383">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1923D6" w:rsidRPr="00217D61" w:rsidRDefault="001923D6">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1923D6" w:rsidRPr="00217D61" w:rsidRDefault="001923D6">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1923D6" w:rsidRDefault="001923D6">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1923D6" w:rsidRDefault="001923D6">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176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154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1295A" w:rsidRDefault="00F1295A">
            <w:pPr>
              <w:jc w:val="right"/>
              <w:rPr>
                <w:rFonts w:ascii="Arial" w:hAnsi="Arial" w:cs="Arial"/>
                <w:color w:val="000000"/>
                <w:sz w:val="14"/>
                <w:szCs w:val="14"/>
              </w:rPr>
            </w:pPr>
          </w:p>
        </w:tc>
      </w:tr>
      <w:tr w:rsidR="00F1295A"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1295A" w:rsidRPr="00520B26" w:rsidRDefault="00F1295A"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1295A" w:rsidRPr="00520B26" w:rsidRDefault="00F1295A" w:rsidP="00792383">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1295A" w:rsidRPr="00217D61" w:rsidRDefault="00F1295A">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F1295A" w:rsidRPr="00217D61" w:rsidRDefault="00F1295A">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1295A" w:rsidRDefault="00F1295A">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1295A" w:rsidRDefault="00F1295A">
            <w:pPr>
              <w:jc w:val="right"/>
              <w:rPr>
                <w:rFonts w:ascii="Arial" w:hAnsi="Arial" w:cs="Arial"/>
                <w:color w:val="000000"/>
                <w:sz w:val="14"/>
                <w:szCs w:val="14"/>
              </w:rPr>
            </w:pPr>
          </w:p>
        </w:tc>
      </w:tr>
    </w:tbl>
    <w:p w:rsidR="00C328E8" w:rsidRDefault="00C328E8" w:rsidP="00B15D7C">
      <w:pPr>
        <w:rPr>
          <w:rFonts w:ascii="Arial" w:hAnsi="Arial" w:cs="Arial"/>
          <w:b/>
          <w:bCs/>
        </w:rPr>
      </w:pPr>
    </w:p>
    <w:p w:rsidR="00B15D7C" w:rsidRPr="008F7176" w:rsidRDefault="00C328E8"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60"/>
        <w:gridCol w:w="2266"/>
        <w:gridCol w:w="1132"/>
        <w:gridCol w:w="463"/>
        <w:gridCol w:w="854"/>
        <w:gridCol w:w="242"/>
        <w:gridCol w:w="992"/>
        <w:gridCol w:w="993"/>
        <w:gridCol w:w="850"/>
        <w:gridCol w:w="851"/>
        <w:gridCol w:w="850"/>
        <w:gridCol w:w="851"/>
        <w:gridCol w:w="708"/>
        <w:gridCol w:w="688"/>
        <w:gridCol w:w="829"/>
        <w:gridCol w:w="751"/>
        <w:gridCol w:w="854"/>
        <w:gridCol w:w="854"/>
      </w:tblGrid>
      <w:tr w:rsidR="007E6277" w:rsidRPr="00520B26" w:rsidTr="007E6277">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4"/>
                <w:szCs w:val="14"/>
              </w:rPr>
            </w:pPr>
            <w:r w:rsidRPr="00520B26">
              <w:rPr>
                <w:rFonts w:ascii="Arial" w:hAnsi="Arial" w:cs="Arial"/>
                <w:color w:val="000000"/>
                <w:sz w:val="14"/>
                <w:szCs w:val="14"/>
              </w:rPr>
              <w:t>SPRAWY</w:t>
            </w:r>
          </w:p>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854" w:type="dxa"/>
            <w:tcBorders>
              <w:top w:val="single" w:sz="4" w:space="0" w:color="auto"/>
              <w:left w:val="single" w:sz="4" w:space="0" w:color="auto"/>
              <w:right w:val="single" w:sz="4" w:space="0" w:color="auto"/>
            </w:tcBorders>
          </w:tcPr>
          <w:p w:rsidR="007E6277" w:rsidRPr="00520B26" w:rsidRDefault="007E6277" w:rsidP="00792383">
            <w:pPr>
              <w:jc w:val="center"/>
              <w:rPr>
                <w:rFonts w:ascii="Arial" w:hAnsi="Arial" w:cs="Arial"/>
                <w:b/>
                <w:bCs/>
                <w:color w:val="000000"/>
                <w:sz w:val="12"/>
                <w:szCs w:val="12"/>
              </w:rPr>
            </w:pPr>
          </w:p>
        </w:tc>
        <w:tc>
          <w:tcPr>
            <w:tcW w:w="103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792383">
        <w:trPr>
          <w:cantSplit/>
          <w:trHeight w:val="239"/>
        </w:trPr>
        <w:tc>
          <w:tcPr>
            <w:tcW w:w="4258"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7E6277">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7F7953">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433B9B" w:rsidP="00792383">
            <w:pPr>
              <w:rPr>
                <w:rFonts w:ascii="Arial" w:hAnsi="Arial" w:cs="Arial"/>
                <w:b/>
                <w:bCs/>
                <w:color w:val="000000"/>
                <w:sz w:val="12"/>
                <w:szCs w:val="12"/>
              </w:rPr>
            </w:pPr>
            <w:r w:rsidRPr="00520B26">
              <w:rPr>
                <w:rFonts w:ascii="Arial" w:hAnsi="Arial" w:cs="Arial"/>
                <w:color w:val="000000"/>
                <w:sz w:val="12"/>
                <w:szCs w:val="12"/>
              </w:rPr>
              <w:t>(suma wierszy 02, 22 do 27)</w:t>
            </w:r>
          </w:p>
        </w:tc>
        <w:tc>
          <w:tcPr>
            <w:tcW w:w="463"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096"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504</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284</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220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220</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51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34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45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val="14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4"/>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054AC5">
        <w:trPr>
          <w:cantSplit/>
          <w:trHeight w:hRule="exact" w:val="28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054AC5">
        <w:trPr>
          <w:cantSplit/>
          <w:trHeight w:hRule="exact" w:val="258"/>
        </w:trPr>
        <w:tc>
          <w:tcPr>
            <w:tcW w:w="860"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8"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3"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096" w:type="dxa"/>
            <w:gridSpan w:val="2"/>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27</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054AC5">
        <w:trPr>
          <w:cantSplit/>
          <w:trHeight w:hRule="exact" w:val="393"/>
        </w:trPr>
        <w:tc>
          <w:tcPr>
            <w:tcW w:w="860"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8"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w tym w związku ze zmianami organizacyjnymi ( zniesienie/likwidacja/ zmiany obszaru właściwości sądu, wydziału, sekcji oraz zmiany instrukcji sądowej</w:t>
            </w:r>
          </w:p>
        </w:tc>
        <w:tc>
          <w:tcPr>
            <w:tcW w:w="463"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096" w:type="dxa"/>
            <w:gridSpan w:val="2"/>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176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101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75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054AC5"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148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69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054AC5" w:rsidRPr="00520B26" w:rsidTr="007E765F">
        <w:trPr>
          <w:cantSplit/>
          <w:trHeight w:hRule="exact" w:val="229"/>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3" w:type="dxa"/>
            <w:tcBorders>
              <w:top w:val="single" w:sz="4" w:space="0" w:color="auto"/>
              <w:left w:val="single" w:sz="4" w:space="0" w:color="auto"/>
              <w:bottom w:val="single" w:sz="18"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29</w:t>
            </w:r>
          </w:p>
        </w:tc>
        <w:tc>
          <w:tcPr>
            <w:tcW w:w="1096"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C328E8" w:rsidP="00630AFD">
      <w:pPr>
        <w:rPr>
          <w:rFonts w:ascii="Arial" w:hAnsi="Arial" w:cs="Arial"/>
          <w:b/>
          <w:bCs/>
        </w:rPr>
      </w:pPr>
      <w:r>
        <w:rPr>
          <w:rFonts w:ascii="Arial" w:hAnsi="Arial" w:cs="Arial"/>
          <w:b/>
          <w:bCs/>
        </w:rPr>
        <w:br w:type="page"/>
      </w: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53</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37</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11</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12</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11</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30</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11</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10</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495142"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644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168</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476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r>
      <w:tr w:rsidR="00A54026" w:rsidRPr="00495142"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69</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69</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19</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100</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75</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67</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A54026" w:rsidRDefault="00A54026">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644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168</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476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r>
      <w:tr w:rsidR="00A54026" w:rsidRPr="00495142"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42</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70</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101</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56</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19</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100</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75</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79</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67</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0060BF" w:rsidRPr="00495142" w:rsidTr="000060BF">
        <w:trPr>
          <w:cantSplit/>
          <w:trHeight w:val="227"/>
        </w:trPr>
        <w:tc>
          <w:tcPr>
            <w:tcW w:w="426" w:type="dxa"/>
            <w:vMerge/>
            <w:tcBorders>
              <w:top w:val="single" w:sz="4" w:space="0" w:color="auto"/>
              <w:bottom w:val="single" w:sz="8" w:space="0" w:color="auto"/>
              <w:right w:val="single" w:sz="4" w:space="0" w:color="auto"/>
            </w:tcBorders>
          </w:tcPr>
          <w:p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0060BF" w:rsidRDefault="000060B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0060BF" w:rsidRPr="00495142"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C74E3E" w:rsidRDefault="00C74E3E">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4443A2"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20</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20</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extDirection w:val="btLr"/>
          </w:tcPr>
          <w:p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bottom w:val="single" w:sz="8" w:space="0" w:color="auto"/>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4443A2" w:rsidRDefault="004443A2">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26</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26</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23</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16</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16</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14</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26</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26</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23</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16</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16</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14</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192</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13</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34</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67</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55</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176</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33</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57</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54</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124</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87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11</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35</w:t>
            </w: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w:t>
            </w: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16</w:t>
            </w: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104</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54</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146</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52</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49</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120</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21</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192</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34</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67</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55</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176</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33</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57</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54</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124</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35</w:t>
            </w: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w:t>
            </w: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lastRenderedPageBreak/>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104</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54</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146</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52</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49</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120</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21</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54</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55</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57</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202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52</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176</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107</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42</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E24C86" w:rsidRPr="00495142" w:rsidRDefault="00E24C86" w:rsidP="00A65ADD">
      <w:pPr>
        <w:spacing w:after="40"/>
        <w:ind w:left="910" w:hanging="910"/>
        <w:rPr>
          <w:rFonts w:ascii="Arial" w:hAnsi="Arial" w:cs="Arial"/>
          <w:b/>
        </w:rPr>
      </w:pPr>
      <w:bookmarkStart w:id="3"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lastRenderedPageBreak/>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495142">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20</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13</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21</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7</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9</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448</w:t>
      </w:r>
      <w:r w:rsidRPr="00495142">
        <w:rPr>
          <w:rFonts w:ascii="Arial" w:hAnsi="Arial" w:cs="Arial"/>
          <w:bCs/>
          <w:sz w:val="18"/>
          <w:vertAlign w:val="superscript"/>
        </w:rPr>
        <w:t>5</w:t>
      </w:r>
      <w:r w:rsidRPr="00495142">
        <w:rPr>
          <w:rFonts w:ascii="Arial" w:hAnsi="Arial" w:cs="Arial"/>
          <w:bCs/>
          <w:sz w:val="18"/>
        </w:rPr>
        <w:t xml:space="preserve"> ust. 1 zarządzenia</w:t>
      </w:r>
      <w:r w:rsidRPr="00495142">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2.000,00</w:t>
            </w:r>
          </w:p>
        </w:tc>
      </w:tr>
      <w:bookmarkEnd w:id="3"/>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8E6EE3" w:rsidRDefault="008E6EE3" w:rsidP="008E6EE3">
      <w:pPr>
        <w:rPr>
          <w:rFonts w:ascii="Arial" w:hAnsi="Arial" w:cs="Arial"/>
          <w:b/>
        </w:rPr>
      </w:pPr>
    </w:p>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r w:rsidR="00F45DFD">
        <w:rPr>
          <w:rFonts w:ascii="Arial" w:hAnsi="Arial" w:cs="Arial"/>
          <w:b/>
          <w:bCs/>
          <w:sz w:val="18"/>
          <w:szCs w:val="18"/>
        </w:rPr>
        <w:t xml:space="preserve"> zleconych po 1 stycznia 2017 r</w:t>
      </w:r>
      <w:r w:rsidRPr="00495142">
        <w:rPr>
          <w:rFonts w:ascii="Arial" w:hAnsi="Arial" w:cs="Arial"/>
          <w:b/>
          <w:bCs/>
          <w:sz w:val="18"/>
          <w:szCs w:val="18"/>
        </w:rPr>
        <w:t>.</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rsidTr="005712A9">
        <w:tc>
          <w:tcPr>
            <w:tcW w:w="1668" w:type="dxa"/>
            <w:gridSpan w:val="2"/>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39</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30</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36</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33</w:t>
            </w:r>
          </w:p>
        </w:tc>
      </w:tr>
      <w:tr w:rsidR="00603011" w:rsidRPr="00495142" w:rsidTr="005712A9">
        <w:trPr>
          <w:trHeight w:val="205"/>
        </w:trPr>
        <w:tc>
          <w:tcPr>
            <w:tcW w:w="852" w:type="dxa"/>
            <w:vMerge w:val="restart"/>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12</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10</w:t>
            </w:r>
          </w:p>
        </w:tc>
      </w:tr>
      <w:tr w:rsidR="00ED0208" w:rsidRPr="00495142" w:rsidTr="005712A9">
        <w:trPr>
          <w:trHeight w:val="173"/>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p>
        </w:tc>
      </w:tr>
      <w:tr w:rsidR="00ED0208" w:rsidRPr="00495142" w:rsidTr="005712A9">
        <w:trPr>
          <w:trHeight w:val="155"/>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16</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23</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23</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1</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w:t>
            </w: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3A550D" w:rsidP="00774562">
      <w:pPr>
        <w:pStyle w:val="style20"/>
        <w:rPr>
          <w:rStyle w:val="fontstyle38"/>
          <w:b/>
        </w:rPr>
      </w:pPr>
      <w:r w:rsidRPr="00B17262">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1270" t="3175" r="0" b="31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F93E79" w:rsidRPr="004102F7" w:rsidRDefault="00F93E79" w:rsidP="00774562">
                            <w:pPr>
                              <w:spacing w:line="80" w:lineRule="exact"/>
                              <w:rPr>
                                <w:rFonts w:ascii="Arial" w:hAnsi="Arial" w:cs="Arial"/>
                                <w:color w:val="000000"/>
                                <w:sz w:val="10"/>
                                <w:szCs w:val="10"/>
                              </w:rPr>
                            </w:pPr>
                          </w:p>
                          <w:p w:rsidR="00F93E79" w:rsidRPr="004102F7" w:rsidRDefault="00F93E79"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F93E79" w:rsidRPr="004102F7" w:rsidRDefault="00F93E79" w:rsidP="00774562">
                            <w:pPr>
                              <w:rPr>
                                <w:rFonts w:ascii="Arial" w:hAnsi="Arial" w:cs="Arial"/>
                                <w:sz w:val="10"/>
                                <w:szCs w:val="10"/>
                              </w:rPr>
                            </w:pPr>
                          </w:p>
                          <w:p w:rsidR="00F93E79" w:rsidRPr="000B589E" w:rsidRDefault="00F93E79" w:rsidP="00774562">
                            <w:pPr>
                              <w:rPr>
                                <w:rFonts w:ascii="Arial" w:hAnsi="Arial" w:cs="Arial"/>
                                <w:sz w:val="10"/>
                                <w:szCs w:val="10"/>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osoby sporządzającej) </w:t>
                            </w: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2"/>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przewodniczącego wydziału)</w:t>
                            </w:r>
                          </w:p>
                          <w:p w:rsidR="00F93E79" w:rsidRPr="000B589E" w:rsidRDefault="00F93E79" w:rsidP="00774562">
                            <w:pPr>
                              <w:rPr>
                                <w:rFonts w:ascii="Arial" w:hAnsi="Arial" w:cs="Arial"/>
                                <w:sz w:val="18"/>
                                <w:szCs w:val="18"/>
                              </w:rPr>
                            </w:pPr>
                          </w:p>
                          <w:p w:rsidR="00F93E79" w:rsidRPr="004102F7" w:rsidRDefault="00F93E79" w:rsidP="00774562">
                            <w:pPr>
                              <w:rPr>
                                <w:rFonts w:ascii="Arial" w:hAnsi="Arial" w:cs="Arial"/>
                                <w:sz w:val="12"/>
                              </w:rPr>
                            </w:pPr>
                            <w:r w:rsidRPr="004102F7">
                              <w:rPr>
                                <w:rFonts w:ascii="Arial" w:hAnsi="Arial" w:cs="Arial"/>
                                <w:sz w:val="12"/>
                              </w:rPr>
                              <w:t xml:space="preserve"> .......................................................................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prezesa sądu)</w:t>
                            </w:r>
                          </w:p>
                          <w:p w:rsidR="00F93E79" w:rsidRDefault="00F93E79" w:rsidP="001858EC">
                            <w:pPr>
                              <w:rPr>
                                <w:rFonts w:ascii="ArialMT" w:hAnsi="ArialMT" w:cs="ArialMT"/>
                                <w:color w:val="FF0000"/>
                                <w:sz w:val="12"/>
                                <w:szCs w:val="12"/>
                                <w:highlight w:val="yellow"/>
                              </w:rPr>
                            </w:pPr>
                          </w:p>
                          <w:p w:rsidR="00F93E79" w:rsidRDefault="00F93E79" w:rsidP="001858EC">
                            <w:pPr>
                              <w:rPr>
                                <w:rFonts w:ascii="ArialMT" w:hAnsi="ArialMT" w:cs="ArialMT"/>
                                <w:sz w:val="12"/>
                                <w:szCs w:val="12"/>
                              </w:rPr>
                            </w:pPr>
                          </w:p>
                          <w:p w:rsidR="00F93E79" w:rsidRPr="001858EC" w:rsidRDefault="00F93E79"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F93E79" w:rsidRPr="004102F7" w:rsidRDefault="00F93E79"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F93E79" w:rsidRPr="004102F7" w:rsidRDefault="00F93E79" w:rsidP="00774562">
                      <w:pPr>
                        <w:spacing w:line="80" w:lineRule="exact"/>
                        <w:rPr>
                          <w:rFonts w:ascii="Arial" w:hAnsi="Arial" w:cs="Arial"/>
                          <w:color w:val="000000"/>
                          <w:sz w:val="10"/>
                          <w:szCs w:val="10"/>
                        </w:rPr>
                      </w:pPr>
                    </w:p>
                    <w:p w:rsidR="00F93E79" w:rsidRPr="004102F7" w:rsidRDefault="00F93E79"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F93E79" w:rsidRPr="004102F7" w:rsidRDefault="00F93E79" w:rsidP="00774562">
                      <w:pPr>
                        <w:rPr>
                          <w:rFonts w:ascii="Arial" w:hAnsi="Arial" w:cs="Arial"/>
                          <w:sz w:val="10"/>
                          <w:szCs w:val="10"/>
                        </w:rPr>
                      </w:pPr>
                    </w:p>
                    <w:p w:rsidR="00F93E79" w:rsidRPr="000B589E" w:rsidRDefault="00F93E79" w:rsidP="00774562">
                      <w:pPr>
                        <w:rPr>
                          <w:rFonts w:ascii="Arial" w:hAnsi="Arial" w:cs="Arial"/>
                          <w:sz w:val="10"/>
                          <w:szCs w:val="10"/>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osoby sporządzającej) </w:t>
                      </w: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0"/>
                          <w:szCs w:val="10"/>
                        </w:rPr>
                      </w:pPr>
                    </w:p>
                    <w:p w:rsidR="00F93E79" w:rsidRPr="004102F7" w:rsidRDefault="00F93E79" w:rsidP="00774562">
                      <w:pPr>
                        <w:rPr>
                          <w:rFonts w:ascii="Arial" w:hAnsi="Arial" w:cs="Arial"/>
                          <w:sz w:val="12"/>
                        </w:rPr>
                      </w:pPr>
                    </w:p>
                    <w:p w:rsidR="00F93E79" w:rsidRPr="004102F7" w:rsidRDefault="00F93E79" w:rsidP="00774562">
                      <w:pPr>
                        <w:rPr>
                          <w:rFonts w:ascii="Arial" w:hAnsi="Arial" w:cs="Arial"/>
                          <w:sz w:val="12"/>
                        </w:rPr>
                      </w:pPr>
                      <w:r w:rsidRPr="004102F7">
                        <w:rPr>
                          <w:rFonts w:ascii="Arial" w:hAnsi="Arial" w:cs="Arial"/>
                          <w:sz w:val="12"/>
                        </w:rPr>
                        <w:t>............................................................................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przewodniczącego wydziału)</w:t>
                      </w:r>
                    </w:p>
                    <w:p w:rsidR="00F93E79" w:rsidRPr="000B589E" w:rsidRDefault="00F93E79" w:rsidP="00774562">
                      <w:pPr>
                        <w:rPr>
                          <w:rFonts w:ascii="Arial" w:hAnsi="Arial" w:cs="Arial"/>
                          <w:sz w:val="18"/>
                          <w:szCs w:val="18"/>
                        </w:rPr>
                      </w:pPr>
                    </w:p>
                    <w:p w:rsidR="00F93E79" w:rsidRPr="004102F7" w:rsidRDefault="00F93E79" w:rsidP="00774562">
                      <w:pPr>
                        <w:rPr>
                          <w:rFonts w:ascii="Arial" w:hAnsi="Arial" w:cs="Arial"/>
                          <w:sz w:val="12"/>
                        </w:rPr>
                      </w:pPr>
                      <w:r w:rsidRPr="004102F7">
                        <w:rPr>
                          <w:rFonts w:ascii="Arial" w:hAnsi="Arial" w:cs="Arial"/>
                          <w:sz w:val="12"/>
                        </w:rPr>
                        <w:t xml:space="preserve"> .......................................................................                       .................................................................................................................</w:t>
                      </w:r>
                    </w:p>
                    <w:p w:rsidR="00F93E79" w:rsidRPr="004102F7" w:rsidRDefault="00F93E79" w:rsidP="00774562">
                      <w:pPr>
                        <w:rPr>
                          <w:rFonts w:ascii="Arial" w:hAnsi="Arial" w:cs="Arial"/>
                          <w:sz w:val="10"/>
                        </w:rPr>
                      </w:pPr>
                      <w:r w:rsidRPr="004102F7">
                        <w:rPr>
                          <w:rFonts w:ascii="Arial" w:hAnsi="Arial" w:cs="Arial"/>
                          <w:sz w:val="10"/>
                        </w:rPr>
                        <w:t xml:space="preserve">                             (miejscowość i data)                                                                                 (pieczątka i podpis prezesa sądu)</w:t>
                      </w:r>
                    </w:p>
                    <w:p w:rsidR="00F93E79" w:rsidRDefault="00F93E79" w:rsidP="001858EC">
                      <w:pPr>
                        <w:rPr>
                          <w:rFonts w:ascii="ArialMT" w:hAnsi="ArialMT" w:cs="ArialMT"/>
                          <w:color w:val="FF0000"/>
                          <w:sz w:val="12"/>
                          <w:szCs w:val="12"/>
                          <w:highlight w:val="yellow"/>
                        </w:rPr>
                      </w:pPr>
                    </w:p>
                    <w:p w:rsidR="00F93E79" w:rsidRDefault="00F93E79" w:rsidP="001858EC">
                      <w:pPr>
                        <w:rPr>
                          <w:rFonts w:ascii="ArialMT" w:hAnsi="ArialMT" w:cs="ArialMT"/>
                          <w:sz w:val="12"/>
                          <w:szCs w:val="12"/>
                        </w:rPr>
                      </w:pPr>
                    </w:p>
                    <w:p w:rsidR="00F93E79" w:rsidRPr="001858EC" w:rsidRDefault="00F93E79"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5712A9">
        <w:trPr>
          <w:trHeight w:val="365"/>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480</w:t>
            </w:r>
          </w:p>
        </w:tc>
      </w:tr>
      <w:tr w:rsidR="002137C1" w:rsidRPr="00495142" w:rsidTr="005712A9">
        <w:trPr>
          <w:trHeight w:val="340"/>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120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C6161E" w:rsidRPr="00D62277" w:rsidRDefault="00CA10C7" w:rsidP="00C6161E">
      <w:pPr>
        <w:spacing w:after="80" w:line="220" w:lineRule="exact"/>
        <w:jc w:val="center"/>
        <w:rPr>
          <w:rFonts w:ascii="Arial" w:hAnsi="Arial" w:cs="Arial"/>
        </w:rPr>
      </w:pPr>
      <w:r w:rsidRPr="00495142">
        <w:rPr>
          <w:rFonts w:ascii="Arial" w:hAnsi="Arial" w:cs="Arial"/>
        </w:rPr>
        <w:br w:type="page"/>
      </w:r>
      <w:r w:rsidR="003A550D" w:rsidRPr="00B17262">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3E79" w:rsidRDefault="00F93E79" w:rsidP="002578F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2578FE">
                            <w:pPr>
                              <w:spacing w:line="220" w:lineRule="exact"/>
                              <w:rPr>
                                <w:rFonts w:ascii="Arial" w:hAnsi="Arial"/>
                                <w:color w:val="000000"/>
                                <w:sz w:val="18"/>
                              </w:rPr>
                            </w:pPr>
                            <w:r>
                              <w:rPr>
                                <w:rFonts w:ascii="Arial" w:hAnsi="Arial"/>
                                <w:color w:val="000000"/>
                                <w:sz w:val="18"/>
                              </w:rPr>
                              <w:t>uzyskać pod numerem telefonu</w:t>
                            </w:r>
                          </w:p>
                          <w:p w:rsidR="00F93E79" w:rsidRDefault="00F93E79" w:rsidP="002578FE">
                            <w:pPr>
                              <w:spacing w:line="220" w:lineRule="exact"/>
                              <w:rPr>
                                <w:rFonts w:ascii="Arial" w:hAnsi="Arial"/>
                                <w:color w:val="000000"/>
                                <w:sz w:val="18"/>
                              </w:rPr>
                            </w:pPr>
                          </w:p>
                          <w:p w:rsidR="00F93E79" w:rsidRDefault="00F93E79" w:rsidP="002578FE">
                            <w:pPr>
                              <w:spacing w:line="220" w:lineRule="exact"/>
                              <w:rPr>
                                <w:rFonts w:ascii="Arial" w:hAnsi="Arial"/>
                                <w:color w:val="000000"/>
                                <w:sz w:val="18"/>
                              </w:rPr>
                            </w:pPr>
                            <w:r>
                              <w:t>...........................................</w:t>
                            </w:r>
                            <w:r>
                              <w:rPr>
                                <w:rFonts w:ascii="Arial PL" w:hAnsi="Arial PL"/>
                                <w:sz w:val="12"/>
                              </w:rPr>
                              <w:t xml:space="preserve">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osoby sporządzającej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przewodniczącego wydziału</w:t>
                            </w:r>
                          </w:p>
                          <w:p w:rsidR="00F93E79" w:rsidRDefault="00F93E79" w:rsidP="002578FE"/>
                          <w:p w:rsidR="00F93E79" w:rsidRDefault="00F93E79" w:rsidP="002578FE">
                            <w:pPr>
                              <w:rPr>
                                <w:rFonts w:ascii="Arial PL" w:hAnsi="Arial PL"/>
                                <w:sz w:val="12"/>
                              </w:rPr>
                            </w:pPr>
                            <w:r>
                              <w:rPr>
                                <w:rFonts w:ascii="Arial PL" w:hAnsi="Arial PL"/>
                                <w:sz w:val="12"/>
                              </w:rPr>
                              <w:t xml:space="preserve"> .......................................................................                       .................................................................................................................</w:t>
                            </w:r>
                          </w:p>
                          <w:p w:rsidR="00F93E79" w:rsidRDefault="00F93E79" w:rsidP="002578FE">
                            <w:pPr>
                              <w:rPr>
                                <w:rFonts w:ascii="Arial PL" w:hAnsi="Arial PL"/>
                                <w:sz w:val="10"/>
                              </w:rPr>
                            </w:pPr>
                            <w:r>
                              <w:rPr>
                                <w:rFonts w:ascii="Arial PL" w:hAnsi="Arial PL"/>
                                <w:sz w:val="10"/>
                              </w:rPr>
                              <w:t xml:space="preserve">                             (miejscowość i data)                                                                                 pieczątka i podpis prezesa sądu</w:t>
                            </w:r>
                          </w:p>
                          <w:p w:rsidR="00F93E79" w:rsidRDefault="00F93E79"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F93E79" w:rsidRDefault="00F93E79" w:rsidP="002578F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2578FE">
                      <w:pPr>
                        <w:spacing w:line="220" w:lineRule="exact"/>
                        <w:rPr>
                          <w:rFonts w:ascii="Arial" w:hAnsi="Arial"/>
                          <w:color w:val="000000"/>
                          <w:sz w:val="18"/>
                        </w:rPr>
                      </w:pPr>
                      <w:r>
                        <w:rPr>
                          <w:rFonts w:ascii="Arial" w:hAnsi="Arial"/>
                          <w:color w:val="000000"/>
                          <w:sz w:val="18"/>
                        </w:rPr>
                        <w:t>uzyskać pod numerem telefonu</w:t>
                      </w:r>
                    </w:p>
                    <w:p w:rsidR="00F93E79" w:rsidRDefault="00F93E79" w:rsidP="002578FE">
                      <w:pPr>
                        <w:spacing w:line="220" w:lineRule="exact"/>
                        <w:rPr>
                          <w:rFonts w:ascii="Arial" w:hAnsi="Arial"/>
                          <w:color w:val="000000"/>
                          <w:sz w:val="18"/>
                        </w:rPr>
                      </w:pPr>
                    </w:p>
                    <w:p w:rsidR="00F93E79" w:rsidRDefault="00F93E79" w:rsidP="002578FE">
                      <w:pPr>
                        <w:spacing w:line="220" w:lineRule="exact"/>
                        <w:rPr>
                          <w:rFonts w:ascii="Arial" w:hAnsi="Arial"/>
                          <w:color w:val="000000"/>
                          <w:sz w:val="18"/>
                        </w:rPr>
                      </w:pPr>
                      <w:r>
                        <w:t>...........................................</w:t>
                      </w:r>
                      <w:r>
                        <w:rPr>
                          <w:rFonts w:ascii="Arial PL" w:hAnsi="Arial PL"/>
                          <w:sz w:val="12"/>
                        </w:rPr>
                        <w:t xml:space="preserve">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osoby sporządzającej </w:t>
                      </w: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p>
                    <w:p w:rsidR="00F93E79" w:rsidRDefault="00F93E79" w:rsidP="002578FE">
                      <w:pPr>
                        <w:rPr>
                          <w:rFonts w:ascii="Arial PL" w:hAnsi="Arial PL"/>
                          <w:sz w:val="12"/>
                        </w:rPr>
                      </w:pPr>
                      <w:r>
                        <w:rPr>
                          <w:rFonts w:ascii="Arial PL" w:hAnsi="Arial PL"/>
                          <w:sz w:val="12"/>
                        </w:rPr>
                        <w:t>............................................................................                   ................................................................................................................</w:t>
                      </w:r>
                    </w:p>
                    <w:p w:rsidR="00F93E79" w:rsidRDefault="00F93E79" w:rsidP="002578FE">
                      <w:pPr>
                        <w:rPr>
                          <w:rFonts w:ascii="Arial PL" w:hAnsi="Arial PL"/>
                          <w:sz w:val="10"/>
                        </w:rPr>
                      </w:pPr>
                      <w:r>
                        <w:rPr>
                          <w:rFonts w:ascii="Arial PL" w:hAnsi="Arial PL"/>
                          <w:sz w:val="10"/>
                        </w:rPr>
                        <w:t xml:space="preserve">                              (miejscowość i data)                                                                               pieczątka i podpis przewodniczącego wydziału</w:t>
                      </w:r>
                    </w:p>
                    <w:p w:rsidR="00F93E79" w:rsidRDefault="00F93E79" w:rsidP="002578FE"/>
                    <w:p w:rsidR="00F93E79" w:rsidRDefault="00F93E79" w:rsidP="002578FE">
                      <w:pPr>
                        <w:rPr>
                          <w:rFonts w:ascii="Arial PL" w:hAnsi="Arial PL"/>
                          <w:sz w:val="12"/>
                        </w:rPr>
                      </w:pPr>
                      <w:r>
                        <w:rPr>
                          <w:rFonts w:ascii="Arial PL" w:hAnsi="Arial PL"/>
                          <w:sz w:val="12"/>
                        </w:rPr>
                        <w:t xml:space="preserve"> .......................................................................                       .................................................................................................................</w:t>
                      </w:r>
                    </w:p>
                    <w:p w:rsidR="00F93E79" w:rsidRDefault="00F93E79" w:rsidP="002578FE">
                      <w:pPr>
                        <w:rPr>
                          <w:rFonts w:ascii="Arial PL" w:hAnsi="Arial PL"/>
                          <w:sz w:val="10"/>
                        </w:rPr>
                      </w:pPr>
                      <w:r>
                        <w:rPr>
                          <w:rFonts w:ascii="Arial PL" w:hAnsi="Arial PL"/>
                          <w:sz w:val="10"/>
                        </w:rPr>
                        <w:t xml:space="preserve">                             (miejscowość i data)                                                                                 pieczątka i podpis prezesa sądu</w:t>
                      </w:r>
                    </w:p>
                    <w:p w:rsidR="00F93E79" w:rsidRDefault="00F93E79" w:rsidP="002578FE"/>
                  </w:txbxContent>
                </v:textbox>
              </v:shape>
            </w:pict>
          </mc:Fallback>
        </mc:AlternateContent>
      </w:r>
      <w:r w:rsidR="003A550D" w:rsidRPr="00B17262">
        <w:rPr>
          <w:noProof/>
        </w:rPr>
        <mc:AlternateContent>
          <mc:Choice Requires="wps">
            <w:drawing>
              <wp:anchor distT="0" distB="0" distL="114300" distR="114300" simplePos="0" relativeHeight="25165824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3E79" w:rsidRDefault="00F93E79" w:rsidP="00AF02A1">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AF02A1">
                            <w:pPr>
                              <w:spacing w:line="220" w:lineRule="exact"/>
                              <w:rPr>
                                <w:rFonts w:ascii="Arial" w:hAnsi="Arial"/>
                                <w:color w:val="000000"/>
                                <w:sz w:val="18"/>
                              </w:rPr>
                            </w:pPr>
                            <w:r>
                              <w:rPr>
                                <w:rFonts w:ascii="Arial" w:hAnsi="Arial"/>
                                <w:color w:val="000000"/>
                                <w:sz w:val="18"/>
                              </w:rPr>
                              <w:t>uzyskać pod numerem telefonu</w:t>
                            </w:r>
                          </w:p>
                          <w:p w:rsidR="00F93E79" w:rsidRDefault="00F93E79" w:rsidP="00AF02A1">
                            <w:pPr>
                              <w:spacing w:line="220" w:lineRule="exact"/>
                              <w:rPr>
                                <w:rFonts w:ascii="Arial" w:hAnsi="Arial"/>
                                <w:color w:val="000000"/>
                                <w:sz w:val="18"/>
                              </w:rPr>
                            </w:pPr>
                          </w:p>
                          <w:p w:rsidR="00F93E79" w:rsidRDefault="00F93E79" w:rsidP="00AF02A1">
                            <w:pPr>
                              <w:spacing w:line="220" w:lineRule="exact"/>
                              <w:rPr>
                                <w:rFonts w:ascii="Arial" w:hAnsi="Arial"/>
                                <w:color w:val="000000"/>
                                <w:sz w:val="18"/>
                              </w:rPr>
                            </w:pPr>
                            <w:r>
                              <w:t>...........................................</w:t>
                            </w:r>
                            <w:r>
                              <w:rPr>
                                <w:rFonts w:ascii="Arial PL" w:hAnsi="Arial PL"/>
                                <w:sz w:val="12"/>
                              </w:rPr>
                              <w:t xml:space="preserve">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osoby sporządzającej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przewodniczącego wydziału</w:t>
                            </w:r>
                          </w:p>
                          <w:p w:rsidR="00F93E79" w:rsidRDefault="00F93E79" w:rsidP="00AF02A1"/>
                          <w:p w:rsidR="00F93E79" w:rsidRDefault="00F93E79" w:rsidP="00AF02A1">
                            <w:pPr>
                              <w:rPr>
                                <w:rFonts w:ascii="Arial PL" w:hAnsi="Arial PL"/>
                                <w:sz w:val="12"/>
                              </w:rPr>
                            </w:pPr>
                            <w:r>
                              <w:rPr>
                                <w:rFonts w:ascii="Arial PL" w:hAnsi="Arial PL"/>
                                <w:sz w:val="12"/>
                              </w:rPr>
                              <w:t xml:space="preserve"> .......................................................................                       .................................................................................................................</w:t>
                            </w:r>
                          </w:p>
                          <w:p w:rsidR="00F93E79" w:rsidRDefault="00F93E79" w:rsidP="00AF02A1">
                            <w:pPr>
                              <w:rPr>
                                <w:rFonts w:ascii="Arial PL" w:hAnsi="Arial PL"/>
                                <w:sz w:val="10"/>
                              </w:rPr>
                            </w:pPr>
                            <w:r>
                              <w:rPr>
                                <w:rFonts w:ascii="Arial PL" w:hAnsi="Arial PL"/>
                                <w:sz w:val="10"/>
                              </w:rPr>
                              <w:t xml:space="preserve">                             (miejscowość i data)                                                                                 pieczątka i podpis prezesa sądu</w:t>
                            </w:r>
                          </w:p>
                          <w:p w:rsidR="00F93E79" w:rsidRDefault="00F93E79"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F93E79" w:rsidRDefault="00F93E79" w:rsidP="00AF02A1">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AF02A1">
                      <w:pPr>
                        <w:spacing w:line="220" w:lineRule="exact"/>
                        <w:rPr>
                          <w:rFonts w:ascii="Arial" w:hAnsi="Arial"/>
                          <w:color w:val="000000"/>
                          <w:sz w:val="18"/>
                        </w:rPr>
                      </w:pPr>
                      <w:r>
                        <w:rPr>
                          <w:rFonts w:ascii="Arial" w:hAnsi="Arial"/>
                          <w:color w:val="000000"/>
                          <w:sz w:val="18"/>
                        </w:rPr>
                        <w:t>uzyskać pod numerem telefonu</w:t>
                      </w:r>
                    </w:p>
                    <w:p w:rsidR="00F93E79" w:rsidRDefault="00F93E79" w:rsidP="00AF02A1">
                      <w:pPr>
                        <w:spacing w:line="220" w:lineRule="exact"/>
                        <w:rPr>
                          <w:rFonts w:ascii="Arial" w:hAnsi="Arial"/>
                          <w:color w:val="000000"/>
                          <w:sz w:val="18"/>
                        </w:rPr>
                      </w:pPr>
                    </w:p>
                    <w:p w:rsidR="00F93E79" w:rsidRDefault="00F93E79" w:rsidP="00AF02A1">
                      <w:pPr>
                        <w:spacing w:line="220" w:lineRule="exact"/>
                        <w:rPr>
                          <w:rFonts w:ascii="Arial" w:hAnsi="Arial"/>
                          <w:color w:val="000000"/>
                          <w:sz w:val="18"/>
                        </w:rPr>
                      </w:pPr>
                      <w:r>
                        <w:t>...........................................</w:t>
                      </w:r>
                      <w:r>
                        <w:rPr>
                          <w:rFonts w:ascii="Arial PL" w:hAnsi="Arial PL"/>
                          <w:sz w:val="12"/>
                        </w:rPr>
                        <w:t xml:space="preserve">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osoby sporządzającej </w:t>
                      </w: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p>
                    <w:p w:rsidR="00F93E79" w:rsidRDefault="00F93E79" w:rsidP="00AF02A1">
                      <w:pPr>
                        <w:rPr>
                          <w:rFonts w:ascii="Arial PL" w:hAnsi="Arial PL"/>
                          <w:sz w:val="12"/>
                        </w:rPr>
                      </w:pPr>
                      <w:r>
                        <w:rPr>
                          <w:rFonts w:ascii="Arial PL" w:hAnsi="Arial PL"/>
                          <w:sz w:val="12"/>
                        </w:rPr>
                        <w:t>............................................................................                   ................................................................................................................</w:t>
                      </w:r>
                    </w:p>
                    <w:p w:rsidR="00F93E79" w:rsidRDefault="00F93E79" w:rsidP="00AF02A1">
                      <w:pPr>
                        <w:rPr>
                          <w:rFonts w:ascii="Arial PL" w:hAnsi="Arial PL"/>
                          <w:sz w:val="10"/>
                        </w:rPr>
                      </w:pPr>
                      <w:r>
                        <w:rPr>
                          <w:rFonts w:ascii="Arial PL" w:hAnsi="Arial PL"/>
                          <w:sz w:val="10"/>
                        </w:rPr>
                        <w:t xml:space="preserve">                              (miejscowość i data)                                                                               pieczątka i podpis przewodniczącego wydziału</w:t>
                      </w:r>
                    </w:p>
                    <w:p w:rsidR="00F93E79" w:rsidRDefault="00F93E79" w:rsidP="00AF02A1"/>
                    <w:p w:rsidR="00F93E79" w:rsidRDefault="00F93E79" w:rsidP="00AF02A1">
                      <w:pPr>
                        <w:rPr>
                          <w:rFonts w:ascii="Arial PL" w:hAnsi="Arial PL"/>
                          <w:sz w:val="12"/>
                        </w:rPr>
                      </w:pPr>
                      <w:r>
                        <w:rPr>
                          <w:rFonts w:ascii="Arial PL" w:hAnsi="Arial PL"/>
                          <w:sz w:val="12"/>
                        </w:rPr>
                        <w:t xml:space="preserve"> .......................................................................                       .................................................................................................................</w:t>
                      </w:r>
                    </w:p>
                    <w:p w:rsidR="00F93E79" w:rsidRDefault="00F93E79" w:rsidP="00AF02A1">
                      <w:pPr>
                        <w:rPr>
                          <w:rFonts w:ascii="Arial PL" w:hAnsi="Arial PL"/>
                          <w:sz w:val="10"/>
                        </w:rPr>
                      </w:pPr>
                      <w:r>
                        <w:rPr>
                          <w:rFonts w:ascii="Arial PL" w:hAnsi="Arial PL"/>
                          <w:sz w:val="10"/>
                        </w:rPr>
                        <w:t xml:space="preserve">                             (miejscowość i data)                                                                                 pieczątka i podpis prezesa sądu</w:t>
                      </w:r>
                    </w:p>
                    <w:p w:rsidR="00F93E79" w:rsidRDefault="00F93E79" w:rsidP="00AF02A1"/>
                  </w:txbxContent>
                </v:textbox>
              </v:shape>
            </w:pict>
          </mc:Fallback>
        </mc:AlternateContent>
      </w:r>
      <w:r w:rsidR="003A550D" w:rsidRPr="00B17262">
        <w:rPr>
          <w:noProof/>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3E79" w:rsidRDefault="00F93E79" w:rsidP="00C6161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C6161E">
                            <w:pPr>
                              <w:spacing w:line="220" w:lineRule="exact"/>
                              <w:rPr>
                                <w:rFonts w:ascii="Arial" w:hAnsi="Arial"/>
                                <w:color w:val="000000"/>
                                <w:sz w:val="18"/>
                              </w:rPr>
                            </w:pPr>
                            <w:r>
                              <w:rPr>
                                <w:rFonts w:ascii="Arial" w:hAnsi="Arial"/>
                                <w:color w:val="000000"/>
                                <w:sz w:val="18"/>
                              </w:rPr>
                              <w:t>uzyskać pod numerem telefonu</w:t>
                            </w:r>
                          </w:p>
                          <w:p w:rsidR="00F93E79" w:rsidRDefault="00F93E79" w:rsidP="00C6161E">
                            <w:pPr>
                              <w:spacing w:line="220" w:lineRule="exact"/>
                              <w:rPr>
                                <w:rFonts w:ascii="Arial" w:hAnsi="Arial"/>
                                <w:color w:val="000000"/>
                                <w:sz w:val="18"/>
                              </w:rPr>
                            </w:pPr>
                          </w:p>
                          <w:p w:rsidR="00F93E79" w:rsidRDefault="00F93E79" w:rsidP="00C6161E">
                            <w:pPr>
                              <w:spacing w:line="220" w:lineRule="exact"/>
                              <w:rPr>
                                <w:rFonts w:ascii="Arial" w:hAnsi="Arial"/>
                                <w:color w:val="000000"/>
                                <w:sz w:val="18"/>
                              </w:rPr>
                            </w:pPr>
                            <w:r>
                              <w:t>...........................................</w:t>
                            </w:r>
                            <w:r>
                              <w:rPr>
                                <w:rFonts w:ascii="Arial PL" w:hAnsi="Arial PL"/>
                                <w:sz w:val="12"/>
                              </w:rPr>
                              <w:t xml:space="preserve">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osoby sporządzającej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przewodniczącego wydziału</w:t>
                            </w:r>
                          </w:p>
                          <w:p w:rsidR="00F93E79" w:rsidRDefault="00F93E79" w:rsidP="00C6161E"/>
                          <w:p w:rsidR="00F93E79" w:rsidRDefault="00F93E79" w:rsidP="00C6161E">
                            <w:pPr>
                              <w:rPr>
                                <w:rFonts w:ascii="Arial PL" w:hAnsi="Arial PL"/>
                                <w:sz w:val="12"/>
                              </w:rPr>
                            </w:pPr>
                            <w:r>
                              <w:rPr>
                                <w:rFonts w:ascii="Arial PL" w:hAnsi="Arial PL"/>
                                <w:sz w:val="12"/>
                              </w:rPr>
                              <w:t xml:space="preserve"> .......................................................................                       .................................................................................................................</w:t>
                            </w:r>
                          </w:p>
                          <w:p w:rsidR="00F93E79" w:rsidRDefault="00F93E79" w:rsidP="00C6161E">
                            <w:pPr>
                              <w:rPr>
                                <w:rFonts w:ascii="Arial PL" w:hAnsi="Arial PL"/>
                                <w:sz w:val="10"/>
                              </w:rPr>
                            </w:pPr>
                            <w:r>
                              <w:rPr>
                                <w:rFonts w:ascii="Arial PL" w:hAnsi="Arial PL"/>
                                <w:sz w:val="10"/>
                              </w:rPr>
                              <w:t xml:space="preserve">                             (miejscowość i data)                                                                                 pieczątka i podpis prezesa sądu</w:t>
                            </w:r>
                          </w:p>
                          <w:p w:rsidR="00F93E79" w:rsidRDefault="00F93E79" w:rsidP="00C61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F93E79" w:rsidRDefault="00F93E79" w:rsidP="00C6161E">
                      <w:pPr>
                        <w:spacing w:line="220" w:lineRule="exact"/>
                        <w:rPr>
                          <w:rFonts w:ascii="Arial" w:hAnsi="Arial"/>
                          <w:color w:val="000000"/>
                          <w:sz w:val="18"/>
                        </w:rPr>
                      </w:pPr>
                      <w:r>
                        <w:rPr>
                          <w:rFonts w:ascii="Arial" w:hAnsi="Arial"/>
                          <w:color w:val="000000"/>
                          <w:sz w:val="18"/>
                        </w:rPr>
                        <w:t>Wyjaśnienia dotyczące sprawozdania można</w:t>
                      </w:r>
                    </w:p>
                    <w:p w:rsidR="00F93E79" w:rsidRDefault="00F93E79" w:rsidP="00C6161E">
                      <w:pPr>
                        <w:spacing w:line="220" w:lineRule="exact"/>
                        <w:rPr>
                          <w:rFonts w:ascii="Arial" w:hAnsi="Arial"/>
                          <w:color w:val="000000"/>
                          <w:sz w:val="18"/>
                        </w:rPr>
                      </w:pPr>
                      <w:r>
                        <w:rPr>
                          <w:rFonts w:ascii="Arial" w:hAnsi="Arial"/>
                          <w:color w:val="000000"/>
                          <w:sz w:val="18"/>
                        </w:rPr>
                        <w:t>uzyskać pod numerem telefonu</w:t>
                      </w:r>
                    </w:p>
                    <w:p w:rsidR="00F93E79" w:rsidRDefault="00F93E79" w:rsidP="00C6161E">
                      <w:pPr>
                        <w:spacing w:line="220" w:lineRule="exact"/>
                        <w:rPr>
                          <w:rFonts w:ascii="Arial" w:hAnsi="Arial"/>
                          <w:color w:val="000000"/>
                          <w:sz w:val="18"/>
                        </w:rPr>
                      </w:pPr>
                    </w:p>
                    <w:p w:rsidR="00F93E79" w:rsidRDefault="00F93E79" w:rsidP="00C6161E">
                      <w:pPr>
                        <w:spacing w:line="220" w:lineRule="exact"/>
                        <w:rPr>
                          <w:rFonts w:ascii="Arial" w:hAnsi="Arial"/>
                          <w:color w:val="000000"/>
                          <w:sz w:val="18"/>
                        </w:rPr>
                      </w:pPr>
                      <w:r>
                        <w:t>...........................................</w:t>
                      </w:r>
                      <w:r>
                        <w:rPr>
                          <w:rFonts w:ascii="Arial PL" w:hAnsi="Arial PL"/>
                          <w:sz w:val="12"/>
                        </w:rPr>
                        <w:t xml:space="preserve">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osoby sporządzającej </w:t>
                      </w: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p>
                    <w:p w:rsidR="00F93E79" w:rsidRDefault="00F93E79" w:rsidP="00C6161E">
                      <w:pPr>
                        <w:rPr>
                          <w:rFonts w:ascii="Arial PL" w:hAnsi="Arial PL"/>
                          <w:sz w:val="12"/>
                        </w:rPr>
                      </w:pPr>
                      <w:r>
                        <w:rPr>
                          <w:rFonts w:ascii="Arial PL" w:hAnsi="Arial PL"/>
                          <w:sz w:val="12"/>
                        </w:rPr>
                        <w:t>............................................................................                   ................................................................................................................</w:t>
                      </w:r>
                    </w:p>
                    <w:p w:rsidR="00F93E79" w:rsidRDefault="00F93E79" w:rsidP="00C6161E">
                      <w:pPr>
                        <w:rPr>
                          <w:rFonts w:ascii="Arial PL" w:hAnsi="Arial PL"/>
                          <w:sz w:val="10"/>
                        </w:rPr>
                      </w:pPr>
                      <w:r>
                        <w:rPr>
                          <w:rFonts w:ascii="Arial PL" w:hAnsi="Arial PL"/>
                          <w:sz w:val="10"/>
                        </w:rPr>
                        <w:t xml:space="preserve">                              (miejscowość i data)                                                                               pieczątka i podpis przewodniczącego wydziału</w:t>
                      </w:r>
                    </w:p>
                    <w:p w:rsidR="00F93E79" w:rsidRDefault="00F93E79" w:rsidP="00C6161E"/>
                    <w:p w:rsidR="00F93E79" w:rsidRDefault="00F93E79" w:rsidP="00C6161E">
                      <w:pPr>
                        <w:rPr>
                          <w:rFonts w:ascii="Arial PL" w:hAnsi="Arial PL"/>
                          <w:sz w:val="12"/>
                        </w:rPr>
                      </w:pPr>
                      <w:r>
                        <w:rPr>
                          <w:rFonts w:ascii="Arial PL" w:hAnsi="Arial PL"/>
                          <w:sz w:val="12"/>
                        </w:rPr>
                        <w:t xml:space="preserve"> .......................................................................                       .................................................................................................................</w:t>
                      </w:r>
                    </w:p>
                    <w:p w:rsidR="00F93E79" w:rsidRDefault="00F93E79" w:rsidP="00C6161E">
                      <w:pPr>
                        <w:rPr>
                          <w:rFonts w:ascii="Arial PL" w:hAnsi="Arial PL"/>
                          <w:sz w:val="10"/>
                        </w:rPr>
                      </w:pPr>
                      <w:r>
                        <w:rPr>
                          <w:rFonts w:ascii="Arial PL" w:hAnsi="Arial PL"/>
                          <w:sz w:val="10"/>
                        </w:rPr>
                        <w:t xml:space="preserve">                             (miejscowość i data)                                                                                 pieczątka i podpis prezesa sądu</w:t>
                      </w:r>
                    </w:p>
                    <w:p w:rsidR="00F93E79" w:rsidRDefault="00F93E79" w:rsidP="00C6161E"/>
                  </w:txbxContent>
                </v:textbox>
              </v:shape>
            </w:pict>
          </mc:Fallback>
        </mc:AlternateContent>
      </w:r>
      <w:r w:rsidR="00C6161E" w:rsidRPr="00D62277">
        <w:rPr>
          <w:rFonts w:ascii="Arial" w:hAnsi="Arial" w:cs="Arial"/>
        </w:rPr>
        <w:t>Objaśnienia do formularza MS-S1</w:t>
      </w:r>
    </w:p>
    <w:p w:rsidR="00C6161E" w:rsidRPr="00D62277" w:rsidRDefault="00C6161E" w:rsidP="00C6161E">
      <w:pPr>
        <w:spacing w:after="80" w:line="220" w:lineRule="exact"/>
        <w:jc w:val="center"/>
        <w:rPr>
          <w:rFonts w:ascii="Arial" w:hAnsi="Arial" w:cs="Arial"/>
          <w:b/>
          <w:bCs/>
        </w:rPr>
      </w:pPr>
    </w:p>
    <w:p w:rsidR="00C6161E" w:rsidRPr="00D62277" w:rsidRDefault="00C6161E" w:rsidP="00C6161E">
      <w:pPr>
        <w:rPr>
          <w:b/>
        </w:rPr>
      </w:pPr>
      <w:r w:rsidRPr="00D62277">
        <w:rPr>
          <w:rFonts w:ascii="Arial" w:hAnsi="Arial" w:cs="Arial"/>
          <w:b/>
          <w:sz w:val="18"/>
          <w:szCs w:val="18"/>
        </w:rPr>
        <w:t xml:space="preserve">Użyte w formularzu określnie sprawy C oznacza także sprawy Cupr.  </w:t>
      </w:r>
    </w:p>
    <w:p w:rsidR="00C6161E" w:rsidRPr="00D62277" w:rsidRDefault="00C6161E" w:rsidP="00C6161E">
      <w:pPr>
        <w:rPr>
          <w:rFonts w:ascii="Arial" w:hAnsi="Arial" w:cs="Arial"/>
          <w:sz w:val="18"/>
          <w:szCs w:val="18"/>
        </w:rPr>
      </w:pPr>
    </w:p>
    <w:p w:rsidR="00C6161E" w:rsidRPr="00D62277" w:rsidRDefault="00C6161E" w:rsidP="00C6161E">
      <w:pPr>
        <w:rPr>
          <w:rFonts w:ascii="Arial" w:hAnsi="Arial" w:cs="Arial"/>
          <w:sz w:val="18"/>
          <w:szCs w:val="18"/>
        </w:rPr>
      </w:pPr>
      <w:r w:rsidRPr="00D62277">
        <w:rPr>
          <w:rFonts w:ascii="Arial" w:hAnsi="Arial" w:cs="Arial"/>
          <w:sz w:val="18"/>
          <w:szCs w:val="18"/>
        </w:rPr>
        <w:t>Dział 1.1</w:t>
      </w:r>
    </w:p>
    <w:p w:rsidR="00C6161E" w:rsidRPr="00D62277" w:rsidRDefault="00C6161E" w:rsidP="00C6161E">
      <w:pPr>
        <w:jc w:val="both"/>
        <w:rPr>
          <w:rFonts w:ascii="Arial" w:hAnsi="Arial" w:cs="Arial"/>
          <w:sz w:val="18"/>
          <w:szCs w:val="18"/>
        </w:rPr>
      </w:pPr>
      <w:r w:rsidRPr="00D62277">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D62277">
        <w:rPr>
          <w:rFonts w:ascii="Arial" w:hAnsi="Arial" w:cs="Arial"/>
          <w:sz w:val="18"/>
          <w:szCs w:val="18"/>
          <w:vertAlign w:val="superscript"/>
        </w:rPr>
        <w:t>1</w:t>
      </w:r>
      <w:r w:rsidRPr="00D62277">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C6161E" w:rsidRPr="00D62277" w:rsidRDefault="00C6161E" w:rsidP="00C6161E"/>
    <w:p w:rsidR="00C6161E" w:rsidRPr="00D62277" w:rsidRDefault="00C6161E" w:rsidP="00C6161E">
      <w:pPr>
        <w:rPr>
          <w:rFonts w:ascii="Arial" w:hAnsi="Arial" w:cs="Arial"/>
          <w:sz w:val="18"/>
          <w:szCs w:val="18"/>
        </w:rPr>
      </w:pPr>
      <w:r w:rsidRPr="00D62277">
        <w:rPr>
          <w:rFonts w:ascii="Arial" w:hAnsi="Arial" w:cs="Arial"/>
          <w:sz w:val="18"/>
          <w:szCs w:val="18"/>
        </w:rPr>
        <w:t>Dział 1.1.e</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D62277">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D62277">
        <w:rPr>
          <w:rFonts w:ascii="Arial" w:hAnsi="Arial" w:cs="Arial"/>
          <w:sz w:val="18"/>
          <w:szCs w:val="18"/>
        </w:rPr>
        <w:t xml:space="preserve">, </w:t>
      </w:r>
      <w:r w:rsidRPr="00D62277">
        <w:rPr>
          <w:rFonts w:ascii="Arial" w:hAnsi="Arial" w:cs="Arial"/>
          <w:b/>
          <w:sz w:val="18"/>
          <w:szCs w:val="18"/>
        </w:rPr>
        <w:t>gdyż sąd II instancji dokonał jedynie zmiany orzeczenia sadu pierwszej instancji (a nie faktycznego wyznaczenia pełnomocnika)</w:t>
      </w:r>
      <w:r w:rsidRPr="00D62277">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Dział 1.1.1.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Sprawy mediacyjne zostały dodane w związku z regulacją prawną kpc, a sposób rejestracji spraw zawarty jest w </w:t>
      </w:r>
      <w:r w:rsidRPr="00D62277">
        <w:rPr>
          <w:rFonts w:ascii="Arial" w:hAnsi="Arial" w:cs="Arial"/>
          <w:sz w:val="18"/>
          <w:szCs w:val="18"/>
        </w:rPr>
        <w:t>zarządzeniu M</w:t>
      </w:r>
      <w:r w:rsidRPr="00D62277">
        <w:rPr>
          <w:rFonts w:ascii="Arial" w:hAnsi="Arial" w:cs="Arial"/>
          <w:bCs/>
          <w:sz w:val="18"/>
          <w:szCs w:val="18"/>
        </w:rPr>
        <w:t xml:space="preserve">inistra Sprawiedliwości </w:t>
      </w:r>
      <w:r w:rsidRPr="00D62277">
        <w:rPr>
          <w:rFonts w:ascii="Arial" w:hAnsi="Arial" w:cs="Arial"/>
          <w:sz w:val="18"/>
          <w:szCs w:val="18"/>
        </w:rPr>
        <w:t xml:space="preserve">z dnia 28 grudnia 2007 r. </w:t>
      </w:r>
      <w:r w:rsidRPr="00D62277">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057C40" w:rsidRPr="00057C40" w:rsidRDefault="00057C40" w:rsidP="00057C40">
      <w:pPr>
        <w:autoSpaceDE w:val="0"/>
        <w:autoSpaceDN w:val="0"/>
        <w:adjustRightInd w:val="0"/>
        <w:spacing w:before="120"/>
        <w:jc w:val="both"/>
        <w:rPr>
          <w:rFonts w:ascii="Arial" w:hAnsi="Arial" w:cs="Arial"/>
          <w:bCs/>
          <w:sz w:val="18"/>
          <w:szCs w:val="18"/>
        </w:rPr>
      </w:pPr>
      <w:r w:rsidRPr="00057C40">
        <w:rPr>
          <w:rFonts w:ascii="Arial" w:hAnsi="Arial" w:cs="Arial"/>
          <w:bCs/>
          <w:sz w:val="18"/>
          <w:szCs w:val="18"/>
        </w:rPr>
        <w:t xml:space="preserve">Dział 1.1.2.a. </w:t>
      </w:r>
    </w:p>
    <w:p w:rsidR="00057C40" w:rsidRPr="00057C40" w:rsidRDefault="00057C40" w:rsidP="00057C40">
      <w:pPr>
        <w:autoSpaceDE w:val="0"/>
        <w:autoSpaceDN w:val="0"/>
        <w:adjustRightInd w:val="0"/>
        <w:jc w:val="both"/>
        <w:rPr>
          <w:rFonts w:ascii="Arial" w:hAnsi="Arial" w:cs="Arial"/>
          <w:sz w:val="18"/>
          <w:szCs w:val="18"/>
        </w:rPr>
      </w:pPr>
      <w:r w:rsidRPr="00057C4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057C40">
        <w:rPr>
          <w:rFonts w:ascii="Arial" w:hAnsi="Arial" w:cs="Arial"/>
          <w:sz w:val="18"/>
          <w:szCs w:val="18"/>
        </w:rPr>
        <w:t xml:space="preserve"> </w:t>
      </w:r>
    </w:p>
    <w:p w:rsidR="00057C40" w:rsidRPr="00057C40" w:rsidRDefault="00057C40" w:rsidP="00057C40">
      <w:pPr>
        <w:autoSpaceDE w:val="0"/>
        <w:autoSpaceDN w:val="0"/>
        <w:adjustRightInd w:val="0"/>
        <w:jc w:val="both"/>
        <w:rPr>
          <w:rFonts w:ascii="Arial" w:hAnsi="Arial" w:cs="Arial"/>
          <w:b/>
          <w:sz w:val="18"/>
          <w:szCs w:val="18"/>
        </w:rPr>
      </w:pPr>
      <w:r w:rsidRPr="00057C40">
        <w:rPr>
          <w:rFonts w:ascii="Arial" w:hAnsi="Arial" w:cs="Arial"/>
          <w:b/>
          <w:sz w:val="18"/>
          <w:szCs w:val="18"/>
        </w:rPr>
        <w:t>Wiersz 07 dotyczy przypadków kiedy doszło do wyłączenia sprawy, jak też poszczególnych roszczeń do odrębnego rozpoznania”.</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bCs/>
          <w:sz w:val="18"/>
          <w:szCs w:val="18"/>
        </w:rPr>
        <w:t xml:space="preserve">Podobnie wykazujemy w wierszach 26 wszystkie przerejestrowania do jakich ewentualnie doszło w wyniku wprowadzenia systemu wspólnego wpływu spraw na pion (§ 54 ust 2 Regulaminu). </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sz w:val="18"/>
          <w:szCs w:val="18"/>
        </w:rPr>
        <w:t xml:space="preserve">W przypadku, gdy sprawy ze zniesionego wydziału przejmuje inny wydział </w:t>
      </w:r>
      <w:r w:rsidRPr="00057C40">
        <w:rPr>
          <w:rFonts w:ascii="Arial" w:hAnsi="Arial" w:cs="Arial"/>
          <w:sz w:val="18"/>
          <w:szCs w:val="18"/>
          <w:u w:val="single"/>
        </w:rPr>
        <w:t>w ramach tego samego sądu</w:t>
      </w:r>
      <w:r w:rsidRPr="00057C4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057C40">
        <w:rPr>
          <w:rFonts w:ascii="Arial" w:hAnsi="Arial" w:cs="Arial"/>
          <w:sz w:val="18"/>
          <w:szCs w:val="18"/>
          <w:u w:val="single"/>
        </w:rPr>
        <w:t>do innego sądu</w:t>
      </w:r>
      <w:r w:rsidRPr="00057C40">
        <w:rPr>
          <w:rFonts w:ascii="Arial" w:hAnsi="Arial" w:cs="Arial"/>
          <w:sz w:val="18"/>
          <w:szCs w:val="18"/>
        </w:rPr>
        <w:t>, wówczas w sądzie przejmującym sprawy te należy wykazać w wierszu „w związku ze zmianą obszaru właściwości miejscowej sądu (ów)”.</w:t>
      </w:r>
      <w:r w:rsidRPr="00057C40">
        <w:rPr>
          <w:rFonts w:ascii="Arial" w:hAnsi="Arial" w:cs="Arial"/>
          <w:bCs/>
          <w:sz w:val="18"/>
          <w:szCs w:val="18"/>
        </w:rPr>
        <w:t xml:space="preserve"> </w:t>
      </w:r>
    </w:p>
    <w:p w:rsidR="00057C40" w:rsidRPr="00057C40" w:rsidRDefault="00057C40" w:rsidP="00057C40">
      <w:pPr>
        <w:autoSpaceDE w:val="0"/>
        <w:autoSpaceDN w:val="0"/>
        <w:adjustRightInd w:val="0"/>
        <w:jc w:val="both"/>
        <w:rPr>
          <w:rFonts w:ascii="Arial" w:hAnsi="Arial" w:cs="Arial"/>
          <w:bCs/>
          <w:sz w:val="18"/>
          <w:szCs w:val="18"/>
        </w:rPr>
      </w:pPr>
    </w:p>
    <w:p w:rsidR="00057C40" w:rsidRPr="00057C40" w:rsidRDefault="00057C40" w:rsidP="00057C40">
      <w:pPr>
        <w:autoSpaceDE w:val="0"/>
        <w:autoSpaceDN w:val="0"/>
        <w:adjustRightInd w:val="0"/>
        <w:spacing w:before="120"/>
        <w:jc w:val="both"/>
        <w:rPr>
          <w:rFonts w:ascii="Arial" w:hAnsi="Arial" w:cs="Arial"/>
          <w:bCs/>
          <w:sz w:val="18"/>
          <w:szCs w:val="18"/>
        </w:rPr>
      </w:pPr>
      <w:r w:rsidRPr="00057C40">
        <w:rPr>
          <w:rFonts w:ascii="Arial" w:hAnsi="Arial" w:cs="Arial"/>
          <w:bCs/>
          <w:sz w:val="18"/>
          <w:szCs w:val="18"/>
        </w:rPr>
        <w:t xml:space="preserve">Dział 1.1.2.b. </w:t>
      </w:r>
    </w:p>
    <w:p w:rsidR="00057C40" w:rsidRPr="00057C40" w:rsidRDefault="00057C40" w:rsidP="00057C40">
      <w:pPr>
        <w:autoSpaceDE w:val="0"/>
        <w:autoSpaceDN w:val="0"/>
        <w:adjustRightInd w:val="0"/>
        <w:jc w:val="both"/>
        <w:rPr>
          <w:rFonts w:ascii="Arial" w:hAnsi="Arial" w:cs="Arial"/>
          <w:b/>
          <w:sz w:val="18"/>
          <w:szCs w:val="18"/>
        </w:rPr>
      </w:pPr>
      <w:r w:rsidRPr="00057C4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057C4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057C40" w:rsidRPr="00057C40" w:rsidRDefault="00057C40" w:rsidP="00057C40">
      <w:pPr>
        <w:autoSpaceDE w:val="0"/>
        <w:autoSpaceDN w:val="0"/>
        <w:adjustRightInd w:val="0"/>
        <w:jc w:val="both"/>
        <w:rPr>
          <w:rFonts w:ascii="Arial" w:hAnsi="Arial" w:cs="Arial"/>
          <w:bCs/>
          <w:sz w:val="18"/>
          <w:szCs w:val="18"/>
        </w:rPr>
      </w:pPr>
      <w:r w:rsidRPr="00057C4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C6161E" w:rsidRPr="00057C40" w:rsidRDefault="00057C40" w:rsidP="00057C40">
      <w:pPr>
        <w:jc w:val="both"/>
        <w:rPr>
          <w:rFonts w:ascii="Arial" w:hAnsi="Arial" w:cs="Arial"/>
          <w:strike/>
          <w:sz w:val="18"/>
          <w:szCs w:val="18"/>
        </w:rPr>
      </w:pPr>
      <w:r w:rsidRPr="00057C40">
        <w:rPr>
          <w:rFonts w:ascii="Arial" w:hAnsi="Arial" w:cs="Arial"/>
          <w:bCs/>
          <w:sz w:val="18"/>
          <w:szCs w:val="18"/>
        </w:rPr>
        <w:t>Podobnie wykazujemy w wierszach 28 wszystkie załatwienia do jakich ewentualnie doszło w wyniku wprowadzenia systemu wspólnego wpływu spraw na pion (§ 54 ust 2 Regulaminu).</w:t>
      </w:r>
    </w:p>
    <w:p w:rsidR="00C6161E" w:rsidRPr="00057C40" w:rsidRDefault="00C6161E" w:rsidP="00C6161E">
      <w:pPr>
        <w:autoSpaceDE w:val="0"/>
        <w:autoSpaceDN w:val="0"/>
        <w:adjustRightInd w:val="0"/>
        <w:jc w:val="both"/>
        <w:rPr>
          <w:rFonts w:ascii="Arial" w:hAnsi="Arial" w:cs="Arial"/>
          <w:bCs/>
          <w:sz w:val="18"/>
          <w:szCs w:val="18"/>
        </w:rPr>
      </w:pPr>
    </w:p>
    <w:p w:rsidR="00C6161E" w:rsidRPr="00D62277" w:rsidRDefault="00057C40" w:rsidP="00C6161E">
      <w:pPr>
        <w:autoSpaceDE w:val="0"/>
        <w:autoSpaceDN w:val="0"/>
        <w:adjustRightInd w:val="0"/>
        <w:jc w:val="both"/>
        <w:rPr>
          <w:rFonts w:ascii="Arial" w:hAnsi="Arial" w:cs="Arial"/>
          <w:bCs/>
          <w:sz w:val="18"/>
          <w:szCs w:val="18"/>
        </w:rPr>
      </w:pPr>
      <w:r>
        <w:rPr>
          <w:rFonts w:ascii="Arial" w:hAnsi="Arial" w:cs="Arial"/>
          <w:bCs/>
          <w:sz w:val="18"/>
          <w:szCs w:val="18"/>
        </w:rPr>
        <w:br w:type="page"/>
      </w:r>
      <w:r w:rsidR="00C6161E" w:rsidRPr="00D62277">
        <w:rPr>
          <w:rFonts w:ascii="Arial" w:hAnsi="Arial" w:cs="Arial"/>
          <w:bCs/>
          <w:sz w:val="18"/>
          <w:szCs w:val="18"/>
        </w:rPr>
        <w:lastRenderedPageBreak/>
        <w:t>Dział 1.2.1.</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D62277">
        <w:rPr>
          <w:rFonts w:ascii="Arial" w:hAnsi="Arial" w:cs="Arial"/>
          <w:b/>
          <w:bCs/>
          <w:sz w:val="18"/>
          <w:szCs w:val="18"/>
        </w:rPr>
        <w:t>Nadto wykazuje się jedynie te wyznaczenia spraw, które wiążą się z merytorycznym ich rozpoznaniem, a nie z kwestiami incydentalnymi w danego rodzaju sprawie.</w:t>
      </w:r>
      <w:r w:rsidRPr="00D62277">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62277">
        <w:rPr>
          <w:rFonts w:ascii="Arial" w:hAnsi="Arial" w:cs="Arial"/>
          <w:b/>
          <w:bCs/>
          <w:sz w:val="18"/>
          <w:szCs w:val="18"/>
          <w:u w:val="single"/>
        </w:rPr>
        <w:t>wszystkie</w:t>
      </w:r>
      <w:r w:rsidRPr="00D62277">
        <w:rPr>
          <w:rFonts w:ascii="Arial" w:hAnsi="Arial" w:cs="Arial"/>
          <w:bCs/>
          <w:sz w:val="18"/>
          <w:szCs w:val="18"/>
        </w:rPr>
        <w:t xml:space="preserve"> wokandy (choćby było ich więcej niż jedna danego dnia) jakie zostały sporządzone, a dotyczą one wyznaczenia spraw, </w:t>
      </w:r>
      <w:r w:rsidRPr="00D62277">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D62277">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C6161E" w:rsidRPr="00D62277" w:rsidRDefault="00C6161E" w:rsidP="00C6161E">
      <w:pPr>
        <w:ind w:firstLine="708"/>
        <w:jc w:val="both"/>
        <w:rPr>
          <w:rFonts w:ascii="Arial" w:hAnsi="Arial" w:cs="Arial"/>
          <w:sz w:val="18"/>
          <w:szCs w:val="18"/>
        </w:rPr>
      </w:pPr>
      <w:r w:rsidRPr="00D62277">
        <w:rPr>
          <w:rFonts w:ascii="Arial" w:hAnsi="Arial" w:cs="Arial"/>
          <w:strike/>
          <w:sz w:val="18"/>
          <w:szCs w:val="18"/>
        </w:rPr>
        <w:t xml:space="preserve"> </w:t>
      </w: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1.2.2.</w:t>
      </w:r>
    </w:p>
    <w:p w:rsidR="00C6161E" w:rsidRPr="00D62277" w:rsidRDefault="00C6161E" w:rsidP="00C6161E">
      <w:pPr>
        <w:autoSpaceDE w:val="0"/>
        <w:autoSpaceDN w:val="0"/>
        <w:adjustRightInd w:val="0"/>
        <w:jc w:val="both"/>
        <w:rPr>
          <w:rFonts w:ascii="Arial" w:hAnsi="Arial" w:cs="Arial"/>
          <w:b/>
          <w:bCs/>
          <w:sz w:val="18"/>
          <w:szCs w:val="18"/>
        </w:rPr>
      </w:pPr>
      <w:r w:rsidRPr="00D62277">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D62277">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6161E" w:rsidRPr="00D62277" w:rsidRDefault="00C6161E" w:rsidP="00C6161E">
      <w:pPr>
        <w:ind w:firstLine="708"/>
        <w:jc w:val="both"/>
        <w:rPr>
          <w:rFonts w:ascii="Arial" w:hAnsi="Arial" w:cs="Arial"/>
          <w:strike/>
          <w:sz w:val="18"/>
          <w:szCs w:val="18"/>
        </w:rPr>
      </w:pP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9A413E" w:rsidRDefault="009A413E" w:rsidP="009A413E">
      <w:pPr>
        <w:autoSpaceDE w:val="0"/>
        <w:autoSpaceDN w:val="0"/>
        <w:adjustRightInd w:val="0"/>
        <w:jc w:val="both"/>
        <w:rPr>
          <w:rFonts w:ascii="Arial" w:hAnsi="Arial" w:cs="Arial"/>
          <w:bCs/>
          <w:sz w:val="18"/>
          <w:szCs w:val="18"/>
        </w:rPr>
      </w:pPr>
    </w:p>
    <w:p w:rsidR="009A413E" w:rsidRPr="009A413E" w:rsidRDefault="009A413E" w:rsidP="009A413E">
      <w:pPr>
        <w:autoSpaceDE w:val="0"/>
        <w:autoSpaceDN w:val="0"/>
        <w:adjustRightInd w:val="0"/>
        <w:jc w:val="both"/>
        <w:rPr>
          <w:rFonts w:ascii="Arial" w:hAnsi="Arial" w:cs="Arial"/>
          <w:sz w:val="18"/>
          <w:szCs w:val="18"/>
        </w:rPr>
      </w:pPr>
      <w:r w:rsidRPr="009A413E">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C6161E" w:rsidRPr="00D62277" w:rsidRDefault="001206AC" w:rsidP="00C6161E">
      <w:pPr>
        <w:jc w:val="both"/>
        <w:rPr>
          <w:rFonts w:ascii="Arial" w:hAnsi="Arial" w:cs="Arial"/>
          <w:sz w:val="18"/>
          <w:szCs w:val="18"/>
        </w:rPr>
      </w:pPr>
      <w:r>
        <w:rPr>
          <w:rFonts w:ascii="Arial" w:hAnsi="Arial" w:cs="Arial"/>
          <w:sz w:val="18"/>
          <w:szCs w:val="18"/>
        </w:rPr>
        <w:br w:type="page"/>
      </w:r>
      <w:r w:rsidR="00C6161E" w:rsidRPr="00D62277">
        <w:rPr>
          <w:rFonts w:ascii="Arial" w:hAnsi="Arial" w:cs="Arial"/>
          <w:sz w:val="18"/>
          <w:szCs w:val="18"/>
        </w:rPr>
        <w:lastRenderedPageBreak/>
        <w:t>Dział 1.3.1</w:t>
      </w:r>
    </w:p>
    <w:p w:rsidR="00C6161E" w:rsidRPr="00D62277" w:rsidRDefault="00C6161E" w:rsidP="00C6161E">
      <w:pPr>
        <w:jc w:val="both"/>
        <w:rPr>
          <w:rFonts w:ascii="Arial" w:hAnsi="Arial" w:cs="Arial"/>
          <w:b/>
          <w:sz w:val="18"/>
          <w:szCs w:val="18"/>
        </w:rPr>
      </w:pPr>
      <w:r w:rsidRPr="00D62277">
        <w:rPr>
          <w:rFonts w:ascii="Arial" w:hAnsi="Arial" w:cs="Arial"/>
          <w:sz w:val="18"/>
          <w:szCs w:val="18"/>
        </w:rPr>
        <w:t xml:space="preserve">Wykazujemy jako załatwienie przez referendarza rozpoznanie przez niego </w:t>
      </w:r>
      <w:r w:rsidRPr="00D62277">
        <w:rPr>
          <w:rFonts w:ascii="Arial" w:hAnsi="Arial" w:cs="Arial"/>
          <w:b/>
          <w:sz w:val="18"/>
          <w:szCs w:val="18"/>
        </w:rPr>
        <w:t>wniosku o zwolnienie od kosztów sądowych,</w:t>
      </w:r>
      <w:r w:rsidRPr="00D62277">
        <w:rPr>
          <w:rFonts w:ascii="Arial" w:hAnsi="Arial" w:cs="Arial"/>
          <w:sz w:val="18"/>
          <w:szCs w:val="18"/>
        </w:rPr>
        <w:t xml:space="preserve"> złożonego przed wytoczeniem sprawy i zarejestrowanego odrębnie w repertorium „Co” (§105 instrukcji sądowej) w kolumnach 1 do 6.</w:t>
      </w:r>
    </w:p>
    <w:p w:rsidR="00C6161E" w:rsidRPr="00D62277" w:rsidRDefault="00C6161E" w:rsidP="00C6161E">
      <w:pPr>
        <w:ind w:firstLine="360"/>
        <w:jc w:val="both"/>
        <w:rPr>
          <w:rFonts w:ascii="Arial" w:hAnsi="Arial" w:cs="Arial"/>
          <w:b/>
          <w:sz w:val="20"/>
          <w:szCs w:val="18"/>
        </w:rPr>
      </w:pPr>
      <w:r w:rsidRPr="00D62277">
        <w:rPr>
          <w:rFonts w:ascii="Arial" w:hAnsi="Arial" w:cs="Arial"/>
          <w:b/>
          <w:sz w:val="18"/>
          <w:szCs w:val="18"/>
        </w:rPr>
        <w:t>Rozpoznanie wniosku o ustanowienie adwokata/radcy prawnego z urzędu</w:t>
      </w:r>
      <w:r w:rsidRPr="00D62277">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D62277">
        <w:rPr>
          <w:rFonts w:ascii="Arial" w:hAnsi="Arial" w:cs="Arial"/>
          <w:b/>
          <w:sz w:val="20"/>
          <w:szCs w:val="18"/>
        </w:rPr>
        <w:t>załatwienia.</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Załatwienie przez referendarza w repertorium „Nc” w wypadku </w:t>
      </w:r>
      <w:r w:rsidRPr="00D62277">
        <w:rPr>
          <w:rFonts w:ascii="Arial" w:hAnsi="Arial" w:cs="Arial"/>
          <w:b/>
          <w:sz w:val="18"/>
          <w:szCs w:val="18"/>
        </w:rPr>
        <w:t>nakazu zapłaty</w:t>
      </w:r>
      <w:r w:rsidRPr="00D62277">
        <w:rPr>
          <w:rFonts w:ascii="Arial" w:hAnsi="Arial" w:cs="Arial"/>
          <w:sz w:val="18"/>
          <w:szCs w:val="18"/>
        </w:rPr>
        <w:t xml:space="preserve"> </w:t>
      </w:r>
      <w:r w:rsidRPr="00D62277">
        <w:rPr>
          <w:rFonts w:ascii="Arial" w:hAnsi="Arial" w:cs="Arial"/>
          <w:b/>
          <w:sz w:val="18"/>
          <w:szCs w:val="18"/>
        </w:rPr>
        <w:t>w postępowaniu upominawczym następuje</w:t>
      </w:r>
      <w:r w:rsidRPr="00D62277">
        <w:rPr>
          <w:rFonts w:ascii="Arial" w:hAnsi="Arial" w:cs="Arial"/>
          <w:sz w:val="18"/>
          <w:szCs w:val="18"/>
        </w:rPr>
        <w:t xml:space="preserve"> po wydaniu nakazu zapłaty w postępowaniu upominawczym (§124 ust. 1a instrukcji sądowej).</w:t>
      </w:r>
    </w:p>
    <w:p w:rsidR="00C6161E" w:rsidRPr="00D62277" w:rsidRDefault="00C6161E" w:rsidP="00C6161E">
      <w:pPr>
        <w:ind w:firstLine="360"/>
        <w:jc w:val="both"/>
        <w:rPr>
          <w:rFonts w:ascii="Arial" w:hAnsi="Arial" w:cs="Arial"/>
          <w:sz w:val="18"/>
          <w:szCs w:val="18"/>
        </w:rPr>
      </w:pPr>
      <w:r w:rsidRPr="00D62277">
        <w:rPr>
          <w:rFonts w:ascii="Arial" w:hAnsi="Arial" w:cs="Arial"/>
          <w:sz w:val="18"/>
          <w:szCs w:val="18"/>
        </w:rPr>
        <w:t xml:space="preserve">Rozpoznanie wniosku </w:t>
      </w:r>
      <w:r w:rsidRPr="00D62277">
        <w:rPr>
          <w:rFonts w:ascii="Arial" w:hAnsi="Arial" w:cs="Arial"/>
          <w:b/>
          <w:sz w:val="18"/>
          <w:szCs w:val="18"/>
        </w:rPr>
        <w:t xml:space="preserve">o nadanie klauzuli wykonalności (z wyłączeniem bankowych tytułów egzekucyjnych) jest </w:t>
      </w:r>
      <w:r w:rsidRPr="00D62277">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62277">
        <w:rPr>
          <w:rFonts w:ascii="Arial" w:hAnsi="Arial" w:cs="Arial"/>
          <w:b/>
          <w:sz w:val="18"/>
          <w:szCs w:val="18"/>
        </w:rPr>
        <w:t xml:space="preserve">o nadanie klauzuli wykonalności bankowemu tytułowi egzekucyjnemu </w:t>
      </w:r>
      <w:r w:rsidRPr="00D62277">
        <w:rPr>
          <w:rFonts w:ascii="Arial" w:hAnsi="Arial" w:cs="Arial"/>
          <w:sz w:val="18"/>
          <w:szCs w:val="18"/>
        </w:rPr>
        <w:t xml:space="preserve">stanowi jego załatwienie w repertorium „Co”. </w:t>
      </w:r>
    </w:p>
    <w:p w:rsidR="00C6161E" w:rsidRPr="00D62277" w:rsidRDefault="00C6161E" w:rsidP="00C6161E">
      <w:pPr>
        <w:jc w:val="both"/>
        <w:rPr>
          <w:rFonts w:ascii="Arial" w:hAnsi="Arial" w:cs="Arial"/>
          <w:b/>
          <w:sz w:val="18"/>
          <w:szCs w:val="18"/>
        </w:rPr>
      </w:pPr>
      <w:r w:rsidRPr="00D62277">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C6161E" w:rsidRPr="00D62277" w:rsidRDefault="00C6161E" w:rsidP="00C6161E">
      <w:pPr>
        <w:jc w:val="both"/>
        <w:rPr>
          <w:rFonts w:ascii="Arial" w:hAnsi="Arial" w:cs="Arial"/>
          <w:sz w:val="18"/>
          <w:szCs w:val="18"/>
        </w:rPr>
      </w:pPr>
      <w:r w:rsidRPr="00D62277">
        <w:rPr>
          <w:rFonts w:ascii="Arial" w:hAnsi="Arial" w:cs="Arial"/>
          <w:b/>
          <w:sz w:val="18"/>
          <w:szCs w:val="18"/>
        </w:rPr>
        <w:tab/>
      </w:r>
      <w:r w:rsidRPr="00D62277">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1.4.</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W kolumnach 3, 5, 7, 9 wykazuje się uzasadnienia sporządzone we wskazanych w nich terminach, które przypadają </w:t>
      </w:r>
      <w:r w:rsidRPr="00D62277">
        <w:rPr>
          <w:rFonts w:ascii="Arial" w:hAnsi="Arial" w:cs="Arial"/>
          <w:b/>
          <w:bCs/>
          <w:sz w:val="18"/>
          <w:szCs w:val="18"/>
          <w:u w:val="single"/>
        </w:rPr>
        <w:t>po terminie ustawowym</w:t>
      </w:r>
      <w:r w:rsidRPr="00D62277">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62277">
        <w:rPr>
          <w:rFonts w:ascii="Arial" w:hAnsi="Arial" w:cs="Arial"/>
          <w:b/>
          <w:bCs/>
          <w:sz w:val="18"/>
          <w:szCs w:val="18"/>
          <w:u w:val="single"/>
        </w:rPr>
        <w:t>nadto</w:t>
      </w:r>
      <w:r w:rsidRPr="00D62277">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C6161E" w:rsidRPr="00D62277" w:rsidRDefault="00C6161E" w:rsidP="00C6161E">
      <w:pPr>
        <w:rPr>
          <w:rFonts w:ascii="Arial" w:hAnsi="Arial" w:cs="Arial"/>
          <w:bCs/>
          <w:sz w:val="18"/>
          <w:szCs w:val="18"/>
        </w:rPr>
      </w:pPr>
      <w:r w:rsidRPr="00D62277">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D62277">
        <w:rPr>
          <w:rFonts w:ascii="Arial" w:hAnsi="Arial" w:cs="Arial"/>
          <w:bCs/>
          <w:sz w:val="18"/>
          <w:szCs w:val="18"/>
          <w:vertAlign w:val="superscript"/>
        </w:rPr>
        <w:t xml:space="preserve">1 </w:t>
      </w:r>
      <w:r w:rsidRPr="00D62277">
        <w:rPr>
          <w:rFonts w:ascii="Arial" w:hAnsi="Arial" w:cs="Arial"/>
          <w:bCs/>
          <w:sz w:val="18"/>
          <w:szCs w:val="18"/>
        </w:rPr>
        <w:t>kpc..</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2.1.1.</w:t>
      </w:r>
    </w:p>
    <w:p w:rsidR="00C6161E" w:rsidRPr="00D62277" w:rsidRDefault="00C6161E" w:rsidP="00C6161E">
      <w:pPr>
        <w:rPr>
          <w:rFonts w:ascii="Arial" w:hAnsi="Arial" w:cs="Arial"/>
          <w:bCs/>
          <w:sz w:val="4"/>
          <w:szCs w:val="4"/>
        </w:rPr>
      </w:pPr>
    </w:p>
    <w:p w:rsidR="00C6161E" w:rsidRPr="005A2908" w:rsidRDefault="00C6161E" w:rsidP="00C6161E">
      <w:pPr>
        <w:jc w:val="both"/>
        <w:rPr>
          <w:rFonts w:ascii="Arial" w:hAnsi="Arial" w:cs="Arial"/>
          <w:b/>
          <w:sz w:val="18"/>
          <w:szCs w:val="18"/>
        </w:rPr>
      </w:pPr>
      <w:r w:rsidRPr="00D62277">
        <w:rPr>
          <w:rFonts w:ascii="Arial" w:hAnsi="Arial" w:cs="Arial"/>
          <w:sz w:val="18"/>
          <w:szCs w:val="18"/>
        </w:rPr>
        <w:t xml:space="preserve">Dział ten dotyczy </w:t>
      </w:r>
      <w:r w:rsidRPr="005A2908">
        <w:rPr>
          <w:rFonts w:ascii="Arial" w:hAnsi="Arial" w:cs="Arial"/>
          <w:sz w:val="18"/>
          <w:szCs w:val="18"/>
        </w:rPr>
        <w:t xml:space="preserve">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00AB4E95" w:rsidRPr="005A2908">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5A2908">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5A2908">
        <w:rPr>
          <w:rFonts w:ascii="Arial" w:hAnsi="Arial" w:cs="Arial"/>
          <w:b/>
          <w:sz w:val="18"/>
          <w:szCs w:val="18"/>
        </w:rPr>
        <w:t>W wierszu 0</w:t>
      </w:r>
      <w:r w:rsidR="00AB4E95" w:rsidRPr="005A2908">
        <w:rPr>
          <w:rFonts w:ascii="Arial" w:hAnsi="Arial" w:cs="Arial"/>
          <w:b/>
          <w:sz w:val="18"/>
          <w:szCs w:val="18"/>
        </w:rPr>
        <w:t>9</w:t>
      </w:r>
      <w:r w:rsidRPr="005A2908">
        <w:rPr>
          <w:rFonts w:ascii="Arial" w:hAnsi="Arial" w:cs="Arial"/>
          <w:b/>
          <w:sz w:val="18"/>
          <w:szCs w:val="18"/>
        </w:rPr>
        <w:t xml:space="preserve"> wykazuje się inne sprawy egzekucyjne nie wymienione w wierszach 0</w:t>
      </w:r>
      <w:r w:rsidR="00AB4E95" w:rsidRPr="005A2908">
        <w:rPr>
          <w:rFonts w:ascii="Arial" w:hAnsi="Arial" w:cs="Arial"/>
          <w:b/>
          <w:sz w:val="18"/>
          <w:szCs w:val="18"/>
        </w:rPr>
        <w:t>7</w:t>
      </w:r>
      <w:r w:rsidRPr="005A2908">
        <w:rPr>
          <w:rFonts w:ascii="Arial" w:hAnsi="Arial" w:cs="Arial"/>
          <w:b/>
          <w:sz w:val="18"/>
          <w:szCs w:val="18"/>
        </w:rPr>
        <w:t>i 0</w:t>
      </w:r>
      <w:r w:rsidR="00AB4E95" w:rsidRPr="005A2908">
        <w:rPr>
          <w:rFonts w:ascii="Arial" w:hAnsi="Arial" w:cs="Arial"/>
          <w:b/>
          <w:sz w:val="18"/>
          <w:szCs w:val="18"/>
        </w:rPr>
        <w:t>8</w:t>
      </w:r>
      <w:r w:rsidRPr="005A2908">
        <w:rPr>
          <w:rFonts w:ascii="Arial" w:hAnsi="Arial" w:cs="Arial"/>
          <w:b/>
          <w:sz w:val="18"/>
          <w:szCs w:val="18"/>
        </w:rPr>
        <w:t>, które są oznaczone symbolami 103 i od 119 do 121.</w:t>
      </w:r>
      <w:r w:rsidRPr="005A2908">
        <w:rPr>
          <w:b/>
        </w:rPr>
        <w:t xml:space="preserve"> </w:t>
      </w:r>
    </w:p>
    <w:p w:rsidR="00C6161E" w:rsidRPr="005A2908" w:rsidRDefault="00C6161E" w:rsidP="00C6161E">
      <w:pPr>
        <w:rPr>
          <w:rFonts w:ascii="Arial" w:hAnsi="Arial" w:cs="Arial"/>
          <w:bCs/>
          <w:sz w:val="18"/>
          <w:szCs w:val="18"/>
        </w:rPr>
      </w:pPr>
    </w:p>
    <w:p w:rsidR="00C6161E" w:rsidRPr="005A2908" w:rsidRDefault="00C6161E" w:rsidP="00C6161E">
      <w:pPr>
        <w:jc w:val="both"/>
        <w:rPr>
          <w:rFonts w:ascii="Arial" w:hAnsi="Arial" w:cs="Arial"/>
          <w:sz w:val="18"/>
          <w:szCs w:val="18"/>
        </w:rPr>
      </w:pPr>
      <w:r w:rsidRPr="005A2908">
        <w:rPr>
          <w:rFonts w:ascii="Arial" w:hAnsi="Arial" w:cs="Arial"/>
          <w:sz w:val="18"/>
          <w:szCs w:val="18"/>
        </w:rPr>
        <w:t xml:space="preserve">Dział 2.1.1.1. </w:t>
      </w:r>
    </w:p>
    <w:p w:rsidR="00AB4E95" w:rsidRPr="005A2908" w:rsidRDefault="00C6161E" w:rsidP="00AB4E95">
      <w:pPr>
        <w:rPr>
          <w:rFonts w:ascii="Arial" w:hAnsi="Arial" w:cs="Arial"/>
          <w:bCs/>
          <w:sz w:val="18"/>
          <w:szCs w:val="18"/>
          <w:u w:val="single"/>
        </w:rPr>
      </w:pPr>
      <w:r w:rsidRPr="005A2908">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5A2908">
        <w:rPr>
          <w:rFonts w:ascii="Arial" w:hAnsi="Arial" w:cs="Arial"/>
          <w:bCs/>
          <w:sz w:val="18"/>
          <w:szCs w:val="18"/>
          <w:u w:val="single"/>
        </w:rPr>
        <w:t>Jedynie w odniesieniu do spraw wszczętych po 1 stycznia 2016 r. należy od czasu trwania postępowania odliczać czas trwania mediacji</w:t>
      </w:r>
      <w:r w:rsidRPr="005A2908">
        <w:rPr>
          <w:rFonts w:ascii="Arial" w:hAnsi="Arial" w:cs="Arial"/>
          <w:bCs/>
          <w:sz w:val="18"/>
          <w:szCs w:val="18"/>
        </w:rPr>
        <w:t>.(art. 183</w:t>
      </w:r>
      <w:r w:rsidRPr="005A2908">
        <w:rPr>
          <w:rFonts w:ascii="Arial" w:hAnsi="Arial" w:cs="Arial"/>
          <w:bCs/>
          <w:sz w:val="18"/>
          <w:szCs w:val="18"/>
          <w:vertAlign w:val="superscript"/>
        </w:rPr>
        <w:t>10</w:t>
      </w:r>
      <w:r w:rsidRPr="005A2908">
        <w:rPr>
          <w:rFonts w:ascii="Arial" w:hAnsi="Arial" w:cs="Arial"/>
          <w:bCs/>
          <w:sz w:val="18"/>
          <w:szCs w:val="18"/>
        </w:rPr>
        <w:t xml:space="preserve"> § 1 kpc i art. 9 ustawy z dnia 10 września 2015 r. o zmianie niektórych ustaw w związku ze wspieraniem polubownych metod rozwiązywania sporów, Dz.U. poz. 1595).</w:t>
      </w:r>
      <w:r w:rsidR="00AB4E95" w:rsidRPr="005A2908">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C6161E" w:rsidRPr="005A2908" w:rsidRDefault="00C6161E" w:rsidP="00C6161E">
      <w:pPr>
        <w:rPr>
          <w:rFonts w:ascii="Arial" w:hAnsi="Arial" w:cs="Arial"/>
          <w:bCs/>
          <w:sz w:val="18"/>
          <w:szCs w:val="18"/>
          <w:u w:val="single"/>
        </w:rPr>
      </w:pPr>
    </w:p>
    <w:p w:rsidR="00C6161E" w:rsidRPr="005A2908" w:rsidRDefault="00C6161E" w:rsidP="00C6161E">
      <w:pPr>
        <w:jc w:val="both"/>
        <w:rPr>
          <w:rFonts w:ascii="Arial" w:hAnsi="Arial" w:cs="Arial"/>
          <w:sz w:val="18"/>
          <w:szCs w:val="18"/>
        </w:rPr>
      </w:pPr>
    </w:p>
    <w:p w:rsidR="00C6161E" w:rsidRPr="005A2908" w:rsidRDefault="00C6161E" w:rsidP="00C6161E">
      <w:pPr>
        <w:rPr>
          <w:rFonts w:ascii="Arial" w:hAnsi="Arial" w:cs="Arial"/>
          <w:bCs/>
          <w:sz w:val="18"/>
          <w:szCs w:val="18"/>
        </w:rPr>
      </w:pPr>
    </w:p>
    <w:p w:rsidR="00C6161E" w:rsidRPr="005A2908" w:rsidRDefault="00C6161E" w:rsidP="00C6161E">
      <w:pPr>
        <w:rPr>
          <w:rFonts w:ascii="Arial" w:hAnsi="Arial" w:cs="Arial"/>
          <w:bCs/>
          <w:sz w:val="18"/>
          <w:szCs w:val="18"/>
        </w:rPr>
      </w:pPr>
      <w:r w:rsidRPr="005A2908">
        <w:rPr>
          <w:rFonts w:ascii="Arial" w:hAnsi="Arial" w:cs="Arial"/>
          <w:bCs/>
          <w:sz w:val="18"/>
          <w:szCs w:val="18"/>
        </w:rPr>
        <w:t>Dział 2.1.1.a</w:t>
      </w:r>
    </w:p>
    <w:p w:rsidR="00C6161E" w:rsidRPr="00D62277" w:rsidRDefault="00C6161E" w:rsidP="00C6161E">
      <w:pPr>
        <w:rPr>
          <w:rFonts w:ascii="Arial" w:hAnsi="Arial" w:cs="Arial"/>
          <w:b/>
          <w:bCs/>
          <w:sz w:val="4"/>
          <w:szCs w:val="4"/>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ten dotyczy wszystkich spraw zawieszonych niezałatwionych na ostatni dzień okresu sprawozdawczego, które zostały również wykazane w dziale 2.1.1. </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2.1.1.a.1.</w:t>
      </w:r>
    </w:p>
    <w:p w:rsidR="00C6161E" w:rsidRPr="00D62277" w:rsidRDefault="00C6161E" w:rsidP="00C6161E">
      <w:pPr>
        <w:rPr>
          <w:rFonts w:ascii="Arial" w:hAnsi="Arial" w:cs="Arial"/>
          <w:bCs/>
          <w:sz w:val="18"/>
          <w:szCs w:val="18"/>
          <w:u w:val="single"/>
        </w:rPr>
      </w:pPr>
      <w:r w:rsidRPr="00D62277">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sz w:val="18"/>
          <w:szCs w:val="18"/>
        </w:rPr>
      </w:pPr>
    </w:p>
    <w:p w:rsidR="00C6161E" w:rsidRPr="00D62277" w:rsidRDefault="00C6161E" w:rsidP="00C6161E">
      <w:pPr>
        <w:spacing w:before="120"/>
        <w:rPr>
          <w:rFonts w:ascii="Arial" w:hAnsi="Arial" w:cs="Arial"/>
          <w:bCs/>
          <w:sz w:val="18"/>
          <w:szCs w:val="18"/>
        </w:rPr>
      </w:pPr>
      <w:r w:rsidRPr="00D62277">
        <w:rPr>
          <w:rFonts w:ascii="Arial" w:hAnsi="Arial" w:cs="Arial"/>
          <w:bCs/>
          <w:sz w:val="18"/>
          <w:szCs w:val="18"/>
        </w:rPr>
        <w:t>Dział 2.1.2.</w:t>
      </w:r>
    </w:p>
    <w:p w:rsidR="00C6161E" w:rsidRPr="00D62277" w:rsidRDefault="00C6161E" w:rsidP="00C6161E">
      <w:pPr>
        <w:shd w:val="clear" w:color="auto" w:fill="FFFFFF"/>
        <w:jc w:val="both"/>
        <w:rPr>
          <w:rFonts w:ascii="Arial" w:hAnsi="Arial" w:cs="Arial"/>
          <w:b/>
          <w:bCs/>
          <w:sz w:val="18"/>
          <w:szCs w:val="18"/>
        </w:rPr>
      </w:pPr>
      <w:r w:rsidRPr="00D62277">
        <w:rPr>
          <w:rFonts w:ascii="Arial" w:hAnsi="Arial" w:cs="Arial"/>
          <w:sz w:val="18"/>
          <w:szCs w:val="18"/>
        </w:rPr>
        <w:t xml:space="preserve">Dział ten dotyczy wszystkich spraw zakreślonych w wyniku zawieszenia postępowania i dotyczy spraw zawieszonych, niezależnie od daty zawieszenia (a </w:t>
      </w:r>
      <w:r w:rsidRPr="00D62277">
        <w:rPr>
          <w:rFonts w:ascii="Arial" w:hAnsi="Arial" w:cs="Arial"/>
          <w:b/>
          <w:bCs/>
          <w:sz w:val="18"/>
          <w:szCs w:val="18"/>
        </w:rPr>
        <w:t xml:space="preserve">więc dotyczy okresów sprzed nowelizacji kpc dokonanej w dniu 5 lutego 2005 r. , jak i po nowelizacji). </w:t>
      </w:r>
      <w:r w:rsidRPr="00D62277">
        <w:rPr>
          <w:rFonts w:ascii="Arial" w:hAnsi="Arial" w:cs="Arial"/>
          <w:sz w:val="18"/>
          <w:szCs w:val="18"/>
        </w:rPr>
        <w:t xml:space="preserve">Okres zawieszenia liczymy od daty </w:t>
      </w:r>
      <w:r w:rsidRPr="00D62277">
        <w:rPr>
          <w:rFonts w:ascii="Arial" w:hAnsi="Arial" w:cs="Arial"/>
          <w:bCs/>
          <w:sz w:val="18"/>
          <w:szCs w:val="18"/>
        </w:rPr>
        <w:t xml:space="preserve">pierwszego </w:t>
      </w:r>
      <w:r w:rsidRPr="00D62277">
        <w:rPr>
          <w:rFonts w:ascii="Arial" w:hAnsi="Arial" w:cs="Arial"/>
          <w:sz w:val="18"/>
          <w:szCs w:val="18"/>
        </w:rPr>
        <w:t xml:space="preserve">wpływu sprawy.  </w:t>
      </w:r>
      <w:r w:rsidRPr="00D62277">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D62277">
        <w:rPr>
          <w:rFonts w:ascii="Arial" w:hAnsi="Arial" w:cs="Arial"/>
          <w:sz w:val="18"/>
          <w:szCs w:val="18"/>
        </w:rPr>
        <w:t xml:space="preserve"> Sprawy zawieszone, które zostały umorzone (np. wobec upływu czasu na podstawie art. 182 § 1 kpc) powinny zostać wykazane , jako zakończone w dziale ewidencyjnym, </w:t>
      </w:r>
      <w:r w:rsidRPr="00D62277">
        <w:rPr>
          <w:rFonts w:ascii="Arial" w:hAnsi="Arial" w:cs="Arial"/>
          <w:b/>
          <w:bCs/>
          <w:sz w:val="18"/>
          <w:szCs w:val="18"/>
        </w:rPr>
        <w:t xml:space="preserve">o ile wcześniej nie zostały zakreślone i wykazane w kolumnie „ inne załatwienia”. </w:t>
      </w:r>
    </w:p>
    <w:p w:rsidR="00C6161E" w:rsidRPr="00D62277" w:rsidRDefault="00C6161E" w:rsidP="00C6161E">
      <w:pPr>
        <w:shd w:val="clear" w:color="auto" w:fill="FFFFFF"/>
        <w:jc w:val="both"/>
        <w:rPr>
          <w:rFonts w:ascii="Arial" w:hAnsi="Arial" w:cs="Arial"/>
          <w:b/>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Dział 2.1.2.1.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zawieszone zakreślone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widowControl w:val="0"/>
        <w:outlineLvl w:val="0"/>
        <w:rPr>
          <w:rFonts w:ascii="Arial" w:hAnsi="Arial" w:cs="Arial"/>
          <w:bCs/>
          <w:sz w:val="18"/>
          <w:szCs w:val="18"/>
        </w:rPr>
      </w:pPr>
    </w:p>
    <w:p w:rsidR="00C6161E" w:rsidRPr="00D62277" w:rsidRDefault="00C6161E" w:rsidP="00C6161E">
      <w:pPr>
        <w:widowControl w:val="0"/>
        <w:jc w:val="both"/>
        <w:outlineLvl w:val="0"/>
        <w:rPr>
          <w:rFonts w:ascii="Arial" w:hAnsi="Arial" w:cs="Arial"/>
          <w:bCs/>
          <w:sz w:val="18"/>
          <w:szCs w:val="18"/>
        </w:rPr>
      </w:pPr>
      <w:r w:rsidRPr="00D62277">
        <w:rPr>
          <w:rFonts w:ascii="Arial" w:hAnsi="Arial" w:cs="Arial"/>
          <w:bCs/>
          <w:sz w:val="18"/>
          <w:szCs w:val="18"/>
        </w:rPr>
        <w:t>Dział 2.2.</w:t>
      </w:r>
    </w:p>
    <w:p w:rsidR="00C6161E" w:rsidRPr="00D62277" w:rsidRDefault="00C6161E" w:rsidP="00C6161E">
      <w:pPr>
        <w:jc w:val="both"/>
        <w:rPr>
          <w:rFonts w:ascii="Arial" w:hAnsi="Arial" w:cs="Arial"/>
          <w:bCs/>
          <w:sz w:val="20"/>
        </w:rPr>
      </w:pPr>
      <w:r w:rsidRPr="00D62277">
        <w:rPr>
          <w:rFonts w:ascii="Arial" w:hAnsi="Arial" w:cs="Arial"/>
          <w:bCs/>
          <w:sz w:val="18"/>
          <w:szCs w:val="18"/>
        </w:rPr>
        <w:t>W wierszach 01 - 04 należy wykazać wszystkie sprawy „C, CG-G, Ns, Nc”, które zakończyły się prawomocnie w I instancji. Wykazywane sprawy obejmują także te</w:t>
      </w:r>
      <w:r w:rsidRPr="00D62277">
        <w:rPr>
          <w:rFonts w:ascii="Arial" w:hAnsi="Arial" w:cs="Arial"/>
          <w:sz w:val="18"/>
          <w:szCs w:val="18"/>
        </w:rPr>
        <w:t xml:space="preserve">, w których wydano prawomocne orzeczenie w danym okresie sprawozdawczym w wyniku podjęcia zawieszonego postępowania. </w:t>
      </w:r>
      <w:r w:rsidRPr="00D62277">
        <w:rPr>
          <w:rFonts w:ascii="Arial" w:hAnsi="Arial" w:cs="Arial"/>
          <w:bCs/>
          <w:sz w:val="18"/>
          <w:szCs w:val="18"/>
        </w:rPr>
        <w:t xml:space="preserve">Okres we wszystkich sprawach liczy się od </w:t>
      </w:r>
      <w:r w:rsidRPr="00D62277">
        <w:rPr>
          <w:rFonts w:ascii="Arial" w:hAnsi="Arial" w:cs="Arial"/>
          <w:sz w:val="18"/>
          <w:szCs w:val="18"/>
        </w:rPr>
        <w:t xml:space="preserve">daty pierwszej rejestracji w sądzie i obejmuje także okres, w którym postępowanie w sprawie było zawieszone. </w:t>
      </w:r>
      <w:r w:rsidRPr="00D62277">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C6161E" w:rsidRPr="00D62277" w:rsidRDefault="00C6161E" w:rsidP="00C6161E">
      <w:pPr>
        <w:jc w:val="both"/>
        <w:rPr>
          <w:rFonts w:ascii="Arial" w:hAnsi="Arial" w:cs="Arial"/>
          <w:bCs/>
          <w:sz w:val="18"/>
          <w:szCs w:val="18"/>
        </w:rPr>
      </w:pPr>
    </w:p>
    <w:p w:rsidR="001206AC" w:rsidRPr="001206AC" w:rsidRDefault="001206AC" w:rsidP="001206AC">
      <w:pPr>
        <w:jc w:val="both"/>
        <w:rPr>
          <w:rFonts w:ascii="Arial" w:hAnsi="Arial" w:cs="Arial"/>
          <w:bCs/>
          <w:sz w:val="18"/>
          <w:szCs w:val="18"/>
        </w:rPr>
      </w:pPr>
      <w:r w:rsidRPr="001206AC">
        <w:rPr>
          <w:rFonts w:ascii="Arial" w:hAnsi="Arial" w:cs="Arial"/>
          <w:bCs/>
          <w:sz w:val="18"/>
          <w:szCs w:val="18"/>
        </w:rPr>
        <w:t>Dział 2.2 i 2.2.1 nie należy wykazywać spraw zakreślonych, a jedynie sprawy zakończone prawomocnie.</w:t>
      </w:r>
    </w:p>
    <w:p w:rsidR="001206AC" w:rsidRDefault="001206AC"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 xml:space="preserve">Dział 2.2.1.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2.3.1.</w:t>
      </w:r>
    </w:p>
    <w:p w:rsidR="00C6161E" w:rsidRPr="00D62277" w:rsidRDefault="00C6161E" w:rsidP="00C6161E">
      <w:pPr>
        <w:rPr>
          <w:rFonts w:ascii="Arial" w:hAnsi="Arial" w:cs="Arial"/>
          <w:bCs/>
          <w:sz w:val="18"/>
          <w:szCs w:val="18"/>
        </w:rPr>
      </w:pPr>
      <w:r w:rsidRPr="00D62277">
        <w:rPr>
          <w:rFonts w:ascii="Arial" w:hAnsi="Arial" w:cs="Arial"/>
          <w:bCs/>
          <w:sz w:val="18"/>
          <w:szCs w:val="18"/>
        </w:rPr>
        <w:t>Wykazujemy czas trwania wszystkich niezakończonych w ostatnim dniu okresu statystycznego mediacji w sprawie  od dnia wydania postanowienia o skierowaniu stron do mediacji.</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3.</w:t>
      </w:r>
    </w:p>
    <w:p w:rsidR="00C6161E" w:rsidRPr="00D62277" w:rsidRDefault="00C6161E" w:rsidP="00C6161E">
      <w:pPr>
        <w:jc w:val="both"/>
        <w:rPr>
          <w:rFonts w:ascii="Arial" w:hAnsi="Arial" w:cs="Arial"/>
          <w:bCs/>
          <w:sz w:val="18"/>
          <w:szCs w:val="18"/>
        </w:rPr>
      </w:pPr>
      <w:r w:rsidRPr="00D62277">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D62277">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w:t>
      </w:r>
      <w:r w:rsidRPr="00D62277">
        <w:rPr>
          <w:rFonts w:ascii="Arial" w:hAnsi="Arial" w:cs="Arial"/>
          <w:bCs/>
          <w:sz w:val="18"/>
          <w:szCs w:val="18"/>
        </w:rPr>
        <w:lastRenderedPageBreak/>
        <w:t xml:space="preserve">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D62277">
        <w:rPr>
          <w:rFonts w:ascii="Arial" w:hAnsi="Arial" w:cs="Arial"/>
          <w:b/>
          <w:bCs/>
          <w:sz w:val="18"/>
          <w:szCs w:val="18"/>
        </w:rPr>
        <w:t>Terminy pierwszej rozprawy w sprawach przeniesionych z  jednego repertorium do drugiego (np. z Nc do C) powinny być wykazywane od momentu wpisu do nowego repertorium.</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4.1</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ten wypełnia wydział pierwszoinstancyjny i wykazuje sprawy przekazane w okresie statystycznym do wydziału drugoinstancyjnego</w:t>
      </w:r>
    </w:p>
    <w:p w:rsidR="00C6161E" w:rsidRPr="00D62277" w:rsidRDefault="00C6161E" w:rsidP="00C6161E">
      <w:pPr>
        <w:jc w:val="both"/>
        <w:outlineLvl w:val="0"/>
        <w:rPr>
          <w:rFonts w:ascii="Arial" w:hAnsi="Arial" w:cs="Arial"/>
          <w:bCs/>
          <w:sz w:val="18"/>
          <w:szCs w:val="18"/>
        </w:rPr>
      </w:pP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Dział 5. </w:t>
      </w: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
          <w:bCs/>
          <w:sz w:val="18"/>
          <w:szCs w:val="18"/>
        </w:rPr>
      </w:pPr>
      <w:r w:rsidRPr="00D62277">
        <w:rPr>
          <w:rFonts w:ascii="Arial" w:hAnsi="Arial" w:cs="Arial"/>
          <w:bCs/>
          <w:sz w:val="18"/>
          <w:szCs w:val="18"/>
        </w:rPr>
        <w:t>Dział 5.1.</w:t>
      </w:r>
      <w:r w:rsidRPr="00D62277">
        <w:rPr>
          <w:rFonts w:ascii="Arial" w:hAnsi="Arial" w:cs="Arial"/>
          <w:b/>
          <w:bCs/>
          <w:sz w:val="18"/>
          <w:szCs w:val="18"/>
        </w:rPr>
        <w:t xml:space="preserve"> Limity etatów i obsada sądu (wydziału)</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 xml:space="preserve">Objaśnienia wspólne dla wszystkich pionów orzeczniczych. </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W kolumnach dotyczących stanowisk sędziowskich wykazuje się również stanowiska asesorskie.</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Dla wykazywania obsad przyjmuje się, że </w:t>
      </w:r>
      <w:r w:rsidRPr="00D62277">
        <w:rPr>
          <w:rFonts w:ascii="Arial" w:hAnsi="Arial" w:cs="Arial"/>
          <w:b/>
          <w:bCs/>
          <w:sz w:val="18"/>
          <w:szCs w:val="18"/>
        </w:rPr>
        <w:t>rok jest równoważny 360 dniom pracy (12 miesięcy po 30 dni), a okres półrocza 180 dniom</w:t>
      </w:r>
      <w:r w:rsidRPr="00D62277">
        <w:rPr>
          <w:rFonts w:ascii="Arial" w:hAnsi="Arial" w:cs="Arial"/>
          <w:bCs/>
          <w:sz w:val="18"/>
          <w:szCs w:val="18"/>
        </w:rPr>
        <w:t xml:space="preserve">. Przy wyliczaniu obsady średniookresowej i odliczaniu okresów nieobecności w pracy przyjmuje się, że okres nieobecności </w:t>
      </w:r>
      <w:r w:rsidRPr="00D62277">
        <w:rPr>
          <w:rFonts w:ascii="Arial" w:hAnsi="Arial" w:cs="Arial"/>
          <w:b/>
          <w:bCs/>
          <w:sz w:val="18"/>
          <w:szCs w:val="18"/>
        </w:rPr>
        <w:t>w pracy</w:t>
      </w:r>
      <w:r w:rsidRPr="00D62277">
        <w:rPr>
          <w:rFonts w:ascii="Arial" w:hAnsi="Arial" w:cs="Arial"/>
          <w:bCs/>
          <w:sz w:val="18"/>
          <w:szCs w:val="18"/>
        </w:rPr>
        <w:t xml:space="preserve"> niezależnie od przyczyny (urlop, zwolnienie) </w:t>
      </w:r>
      <w:r w:rsidRPr="00D62277">
        <w:rPr>
          <w:rFonts w:ascii="Arial" w:hAnsi="Arial" w:cs="Arial"/>
          <w:b/>
          <w:bCs/>
          <w:sz w:val="18"/>
          <w:szCs w:val="18"/>
        </w:rPr>
        <w:t>obejmujący weekend liczony jest jako całość</w:t>
      </w:r>
      <w:r w:rsidRPr="00D6227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„Sędziowie funkcyjni SR”</w:t>
      </w:r>
      <w:r w:rsidRPr="00D6227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D62277">
        <w:rPr>
          <w:rFonts w:ascii="Arial" w:hAnsi="Arial" w:cs="Arial"/>
          <w:sz w:val="18"/>
          <w:szCs w:val="18"/>
        </w:rPr>
        <w:t>sędziowie wizytujący zakłady dla nieletnich i zakłady leczenia osób z zaburzeniami psychicznymi.</w:t>
      </w:r>
      <w:r w:rsidRPr="00D62277">
        <w:rPr>
          <w:rFonts w:ascii="Arial" w:hAnsi="Arial" w:cs="Arial"/>
          <w:bCs/>
          <w:sz w:val="18"/>
          <w:szCs w:val="18"/>
        </w:rPr>
        <w:t xml:space="preserve"> </w:t>
      </w:r>
      <w:r w:rsidRPr="00D62277">
        <w:rPr>
          <w:rFonts w:ascii="Arial" w:hAnsi="Arial" w:cs="Arial"/>
          <w:b/>
          <w:bCs/>
          <w:sz w:val="18"/>
          <w:szCs w:val="18"/>
          <w:u w:val="single"/>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na ostatni dzień okresu statystycznego”</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62277">
        <w:rPr>
          <w:rFonts w:ascii="Arial" w:hAnsi="Arial" w:cs="Arial"/>
          <w:b/>
          <w:bCs/>
          <w:sz w:val="18"/>
          <w:szCs w:val="18"/>
        </w:rPr>
        <w:t xml:space="preserve">Wliczeniu podlegają także sędziowie danego sądu rejonowego przydzieleni do danego pionu, a delegowani do Ministerstwa Sprawiedliwości. </w:t>
      </w:r>
      <w:r w:rsidRPr="00D6227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D62277">
        <w:rPr>
          <w:rFonts w:ascii="Arial" w:hAnsi="Arial" w:cs="Arial"/>
          <w:b/>
          <w:bCs/>
          <w:sz w:val="18"/>
          <w:szCs w:val="18"/>
        </w:rPr>
        <w:t>w ramach limitu danego pionu orzeczniczego na</w:t>
      </w:r>
      <w:r w:rsidRPr="00D62277">
        <w:rPr>
          <w:rFonts w:ascii="Arial" w:hAnsi="Arial" w:cs="Arial"/>
          <w:bCs/>
          <w:sz w:val="18"/>
          <w:szCs w:val="18"/>
        </w:rPr>
        <w:t xml:space="preserve"> ostatni dzień okresu statystycznego</w:t>
      </w:r>
      <w:r w:rsidRPr="00D62277">
        <w:rPr>
          <w:rFonts w:ascii="Arial" w:hAnsi="Arial" w:cs="Arial"/>
          <w:b/>
          <w:bCs/>
          <w:sz w:val="18"/>
          <w:szCs w:val="18"/>
        </w:rPr>
        <w:t xml:space="preserve">, </w:t>
      </w:r>
      <w:r w:rsidRPr="00D62277">
        <w:rPr>
          <w:rFonts w:ascii="Arial" w:hAnsi="Arial" w:cs="Arial"/>
          <w:bCs/>
          <w:sz w:val="18"/>
          <w:szCs w:val="18"/>
        </w:rPr>
        <w:t xml:space="preserve">stanowi liczba sędziów i wakujących stanowisk sędziowskich w tym pionie na ten dzień.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w:t>
      </w:r>
      <w:r w:rsidRPr="00D62277">
        <w:rPr>
          <w:rFonts w:ascii="Arial" w:hAnsi="Arial" w:cs="Arial"/>
          <w:bCs/>
          <w:sz w:val="18"/>
          <w:szCs w:val="18"/>
        </w:rPr>
        <w:t xml:space="preserve">na ostatni dzień okresu statystycznego </w:t>
      </w:r>
      <w:r w:rsidRPr="00D62277">
        <w:rPr>
          <w:rFonts w:ascii="Arial" w:hAnsi="Arial" w:cs="Arial"/>
          <w:b/>
          <w:bCs/>
          <w:sz w:val="18"/>
          <w:szCs w:val="18"/>
          <w:u w:val="single"/>
        </w:rPr>
        <w:t xml:space="preserve">powinna odpowiadać ogólnemu limitowi etatów sędziowskich SR (w tym wakujących stanowisk) w danym sądzie na ten dzień.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6227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D6227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lastRenderedPageBreak/>
        <w:t>„Liczba sędziów SR i wakujących stanowisk sędziowskich, w ramach limitu w danym okresie statystycznym”</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62277">
        <w:rPr>
          <w:rFonts w:ascii="Arial" w:hAnsi="Arial" w:cs="Arial"/>
          <w:b/>
          <w:bCs/>
          <w:sz w:val="18"/>
          <w:szCs w:val="18"/>
        </w:rPr>
        <w:t>Wliczeniu podlegają także sędziowie danego sądu rejonowego przydzieleni do danego pionu a delegowani do Ministerstwa Sprawiedliwości.</w:t>
      </w:r>
      <w:r w:rsidRPr="00D6227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D62277">
        <w:rPr>
          <w:rFonts w:ascii="Arial" w:hAnsi="Arial" w:cs="Arial"/>
          <w:b/>
          <w:bCs/>
          <w:sz w:val="18"/>
          <w:szCs w:val="18"/>
        </w:rPr>
        <w:t>w ramach limitu danego pionu orzeczniczego</w:t>
      </w:r>
      <w:r w:rsidRPr="00D62277">
        <w:rPr>
          <w:rFonts w:ascii="Arial" w:hAnsi="Arial" w:cs="Arial"/>
          <w:bCs/>
          <w:sz w:val="18"/>
          <w:szCs w:val="18"/>
        </w:rPr>
        <w:t xml:space="preserve"> za dany okres statystyczny, stanowi liczba sędziów i wakujących stanowisk sędziowskich w tym pionie.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6227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D62277">
        <w:rPr>
          <w:rFonts w:ascii="Arial" w:hAnsi="Arial" w:cs="Arial"/>
          <w:b/>
          <w:bCs/>
          <w:sz w:val="18"/>
          <w:szCs w:val="18"/>
        </w:rPr>
        <w:t xml:space="preserve"> </w:t>
      </w:r>
      <w:r w:rsidRPr="00D6227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D62277">
        <w:rPr>
          <w:rFonts w:ascii="Arial" w:hAnsi="Arial" w:cs="Arial"/>
          <w:b/>
          <w:bCs/>
          <w:sz w:val="18"/>
          <w:szCs w:val="18"/>
        </w:rPr>
        <w:t>etat</w:t>
      </w:r>
      <w:r w:rsidRPr="00D6227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6227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D62277">
        <w:rPr>
          <w:rFonts w:ascii="Arial" w:hAnsi="Arial" w:cs="Arial"/>
          <w:bCs/>
          <w:sz w:val="18"/>
          <w:szCs w:val="18"/>
        </w:rPr>
        <w:t>na ostatni dzień okresu statystycznego.</w:t>
      </w:r>
      <w:r w:rsidRPr="00D62277">
        <w:rPr>
          <w:rFonts w:ascii="Arial" w:hAnsi="Arial" w:cs="Arial"/>
          <w:b/>
          <w:bCs/>
          <w:sz w:val="18"/>
          <w:szCs w:val="18"/>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Dane dotyczące danego pionu obejmują także dane z wydziałów zamiejscowych danego sądu rejonowego oraz wydziałów wykonawczych i egzekucyjnych.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 sytuacji gdy w sądzie rejonowym w danym pionie jest więcej niż jeden wydział do ustalenia </w:t>
      </w:r>
      <w:r w:rsidRPr="00D62277">
        <w:rPr>
          <w:rFonts w:ascii="Arial" w:hAnsi="Arial" w:cs="Arial"/>
          <w:b/>
          <w:bCs/>
          <w:sz w:val="18"/>
          <w:szCs w:val="18"/>
        </w:rPr>
        <w:t>średniookresowej liczby sesji sędziego SR w danym okresie statystycznym</w:t>
      </w:r>
      <w:r w:rsidRPr="00D62277">
        <w:rPr>
          <w:rFonts w:ascii="Arial" w:hAnsi="Arial" w:cs="Arial"/>
          <w:bCs/>
          <w:sz w:val="18"/>
          <w:szCs w:val="18"/>
        </w:rPr>
        <w:t xml:space="preserve"> (miesięcznym, półrocznym czy też rocznym) przyjmuje się</w:t>
      </w:r>
      <w:r w:rsidRPr="00D62277">
        <w:rPr>
          <w:rFonts w:ascii="Arial" w:hAnsi="Arial" w:cs="Arial"/>
          <w:b/>
          <w:bCs/>
          <w:sz w:val="18"/>
          <w:szCs w:val="18"/>
        </w:rPr>
        <w:t xml:space="preserve"> </w:t>
      </w:r>
      <w:r w:rsidRPr="00D6227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62277">
        <w:rPr>
          <w:rFonts w:ascii="Arial" w:hAnsi="Arial" w:cs="Arial"/>
          <w:b/>
          <w:bCs/>
          <w:sz w:val="18"/>
          <w:szCs w:val="18"/>
        </w:rPr>
        <w:t>przez obsadę średniookresową</w:t>
      </w:r>
      <w:r w:rsidRPr="00D6227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6227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D6227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Liczby sędziów w kolumnach następujących po obsadzie średniookresowej (</w:t>
      </w:r>
      <w:r w:rsidRPr="00D62277">
        <w:rPr>
          <w:rFonts w:ascii="Arial" w:hAnsi="Arial" w:cs="Arial"/>
          <w:b/>
          <w:bCs/>
          <w:sz w:val="18"/>
          <w:szCs w:val="18"/>
        </w:rPr>
        <w:t>w żadnym wypadku</w:t>
      </w:r>
      <w:r w:rsidRPr="00D62277">
        <w:rPr>
          <w:rFonts w:ascii="Arial" w:hAnsi="Arial" w:cs="Arial"/>
          <w:bCs/>
          <w:sz w:val="18"/>
          <w:szCs w:val="18"/>
        </w:rPr>
        <w:t xml:space="preserve"> </w:t>
      </w:r>
      <w:r w:rsidRPr="00D6227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D6227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 xml:space="preserve"> „</w:t>
      </w:r>
      <w:r w:rsidRPr="00D6227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D62277">
        <w:rPr>
          <w:rFonts w:ascii="Arial" w:hAnsi="Arial" w:cs="Arial"/>
          <w:sz w:val="18"/>
          <w:szCs w:val="18"/>
        </w:rPr>
        <w:t xml:space="preserve"> i delegowanych do pełnienia czynności orzeczniczych w pełnym wymiarze w innym sądzie rejonowym</w:t>
      </w:r>
      <w:r w:rsidRPr="00D62277">
        <w:rPr>
          <w:rFonts w:ascii="Arial" w:hAnsi="Arial" w:cs="Arial"/>
          <w:b/>
          <w:bCs/>
          <w:sz w:val="18"/>
          <w:szCs w:val="18"/>
        </w:rPr>
        <w:t>)</w:t>
      </w:r>
      <w:r w:rsidRPr="00D62277">
        <w:rPr>
          <w:rFonts w:ascii="Arial" w:hAnsi="Arial" w:cs="Arial"/>
          <w:bCs/>
          <w:sz w:val="18"/>
          <w:szCs w:val="18"/>
        </w:rPr>
        <w:t xml:space="preserve">” - </w:t>
      </w:r>
      <w:r w:rsidRPr="00D6227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w:t>
      </w:r>
      <w:r w:rsidRPr="00D6227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D6227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D62277">
        <w:rPr>
          <w:rFonts w:ascii="Arial" w:hAnsi="Arial" w:cs="Arial"/>
          <w:b/>
          <w:bCs/>
          <w:sz w:val="18"/>
          <w:szCs w:val="18"/>
        </w:rPr>
        <w:t xml:space="preserve">w trybie art. 77 § 1 usp na czas nieokreślony lub na czas określony orzekających </w:t>
      </w:r>
      <w:r w:rsidRPr="00D62277">
        <w:rPr>
          <w:rFonts w:ascii="Arial" w:hAnsi="Arial" w:cs="Arial"/>
          <w:b/>
          <w:bCs/>
          <w:sz w:val="18"/>
          <w:szCs w:val="18"/>
          <w:u w:val="single"/>
        </w:rPr>
        <w:t>w niepełnym wymiarze</w:t>
      </w:r>
      <w:r w:rsidRPr="00D62277">
        <w:rPr>
          <w:rFonts w:ascii="Arial" w:hAnsi="Arial" w:cs="Arial"/>
          <w:b/>
          <w:bCs/>
          <w:sz w:val="18"/>
          <w:szCs w:val="18"/>
        </w:rPr>
        <w:t xml:space="preserve"> w SO. W obsadę nie wliczamy </w:t>
      </w:r>
      <w:r w:rsidRPr="00D62277">
        <w:rPr>
          <w:rFonts w:ascii="Arial" w:hAnsi="Arial" w:cs="Arial"/>
          <w:b/>
          <w:bCs/>
          <w:sz w:val="18"/>
          <w:szCs w:val="18"/>
          <w:u w:val="single"/>
        </w:rPr>
        <w:t xml:space="preserve">okresów delegacji </w:t>
      </w:r>
      <w:r w:rsidRPr="00D62277">
        <w:rPr>
          <w:rFonts w:ascii="Arial" w:hAnsi="Arial" w:cs="Arial"/>
          <w:b/>
          <w:bCs/>
          <w:sz w:val="18"/>
          <w:szCs w:val="18"/>
        </w:rPr>
        <w:t xml:space="preserve">sędziów SR do Ministerstwa Sprawiedliwości, KSSiP i nie wliczamy </w:t>
      </w:r>
      <w:r w:rsidRPr="00D62277">
        <w:rPr>
          <w:rFonts w:ascii="Arial" w:hAnsi="Arial" w:cs="Arial"/>
          <w:b/>
          <w:bCs/>
          <w:sz w:val="18"/>
          <w:szCs w:val="18"/>
          <w:u w:val="single"/>
        </w:rPr>
        <w:t>okresów delegacji</w:t>
      </w:r>
      <w:r w:rsidRPr="00D62277">
        <w:rPr>
          <w:rFonts w:ascii="Arial" w:hAnsi="Arial" w:cs="Arial"/>
          <w:b/>
          <w:bCs/>
          <w:sz w:val="18"/>
          <w:szCs w:val="18"/>
        </w:rPr>
        <w:t xml:space="preserve"> w trybie art. 77 § 1 usp na czas nieokreślony lub na czas określony orzekających w pełnym wymiarze w SO.</w:t>
      </w:r>
      <w:r w:rsidRPr="00D6227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lastRenderedPageBreak/>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 „</w:t>
      </w:r>
      <w:r w:rsidRPr="00D6227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D62277">
        <w:rPr>
          <w:rFonts w:ascii="Arial" w:hAnsi="Arial" w:cs="Arial"/>
          <w:b/>
          <w:bCs/>
          <w:sz w:val="18"/>
          <w:szCs w:val="18"/>
        </w:rPr>
        <w:t xml:space="preserve"> (to samo dotyczy sędziów wykonujący czynności orzecznicze na mocy ustawy)</w:t>
      </w:r>
      <w:r w:rsidRPr="00D62277">
        <w:rPr>
          <w:rFonts w:ascii="Arial" w:hAnsi="Arial" w:cs="Arial"/>
          <w:sz w:val="18"/>
          <w:szCs w:val="18"/>
        </w:rPr>
        <w:t>.</w:t>
      </w:r>
      <w:r w:rsidRPr="00D62277">
        <w:rPr>
          <w:rFonts w:ascii="Arial" w:hAnsi="Arial" w:cs="Arial"/>
          <w:bCs/>
          <w:sz w:val="18"/>
          <w:szCs w:val="18"/>
        </w:rPr>
        <w:t xml:space="preserve"> W kolejnej kolumnie wykazujemy liczbę sędziów tj.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w:t>
      </w:r>
      <w:r w:rsidRPr="00D62277">
        <w:rPr>
          <w:rFonts w:ascii="Arial" w:hAnsi="Arial" w:cs="Arial"/>
          <w:sz w:val="18"/>
          <w:szCs w:val="18"/>
        </w:rPr>
        <w:t xml:space="preserve">Obsada sędziów z innego SR delegowanych do pełnienia czynności orzeczniczych w pełnym lub niepełnym wymiarze </w:t>
      </w:r>
      <w:r w:rsidRPr="00D62277">
        <w:rPr>
          <w:rFonts w:ascii="Arial" w:hAnsi="Arial" w:cs="Arial"/>
          <w:bCs/>
          <w:sz w:val="18"/>
          <w:szCs w:val="18"/>
        </w:rPr>
        <w:t xml:space="preserve">czy też wykonujący czynności orzecznicze na mocy ustawy </w:t>
      </w:r>
      <w:r w:rsidRPr="00D62277">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Cs/>
          <w:sz w:val="18"/>
          <w:szCs w:val="18"/>
        </w:rPr>
        <w:t>„</w:t>
      </w: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 </w:t>
      </w:r>
      <w:r w:rsidRPr="00D62277">
        <w:rPr>
          <w:rFonts w:ascii="Arial" w:hAnsi="Arial" w:cs="Arial"/>
          <w:b/>
          <w:bCs/>
          <w:sz w:val="18"/>
          <w:szCs w:val="18"/>
          <w:u w:val="single"/>
        </w:rPr>
        <w:t>wersja I</w:t>
      </w:r>
      <w:r w:rsidRPr="00D62277">
        <w:rPr>
          <w:rFonts w:ascii="Arial" w:hAnsi="Arial" w:cs="Arial"/>
          <w:bCs/>
          <w:sz w:val="18"/>
          <w:szCs w:val="18"/>
        </w:rPr>
        <w:t xml:space="preserve">” </w:t>
      </w:r>
      <w:r w:rsidRPr="00D62277">
        <w:rPr>
          <w:rFonts w:ascii="Arial" w:hAnsi="Arial" w:cs="Arial"/>
          <w:sz w:val="18"/>
          <w:szCs w:val="18"/>
        </w:rPr>
        <w:t xml:space="preserve">wykazuje się według średniookresowego zatrudnienia </w:t>
      </w:r>
      <w:r w:rsidRPr="00D62277">
        <w:rPr>
          <w:rFonts w:ascii="Arial" w:hAnsi="Arial" w:cs="Arial"/>
          <w:bCs/>
          <w:sz w:val="18"/>
          <w:szCs w:val="18"/>
        </w:rPr>
        <w:t xml:space="preserve">po wcześniejszym ustaleniu, które z osób funkcyjnych w danym pionie orzekają, </w:t>
      </w:r>
      <w:r w:rsidRPr="00D62277">
        <w:rPr>
          <w:rFonts w:ascii="Arial" w:hAnsi="Arial" w:cs="Arial"/>
          <w:sz w:val="18"/>
          <w:szCs w:val="18"/>
        </w:rPr>
        <w:t xml:space="preserve">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6227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D62277">
        <w:rPr>
          <w:rFonts w:ascii="Arial" w:hAnsi="Arial" w:cs="Arial"/>
          <w:b/>
          <w:bCs/>
          <w:sz w:val="18"/>
          <w:szCs w:val="18"/>
          <w:u w:val="single"/>
        </w:rPr>
        <w:t xml:space="preserve"> </w:t>
      </w:r>
      <w:r w:rsidRPr="00D62277">
        <w:rPr>
          <w:rFonts w:ascii="Arial" w:hAnsi="Arial" w:cs="Arial"/>
          <w:bCs/>
          <w:sz w:val="18"/>
          <w:szCs w:val="18"/>
        </w:rPr>
        <w:t xml:space="preserve">Liczbę dni </w:t>
      </w:r>
      <w:r w:rsidRPr="00D6227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62277">
        <w:rPr>
          <w:rFonts w:ascii="Arial" w:hAnsi="Arial" w:cs="Arial"/>
          <w:b/>
          <w:sz w:val="18"/>
          <w:szCs w:val="18"/>
          <w:u w:val="single"/>
        </w:rPr>
        <w:t>o ile nie ma możliwości określenia obsady w układzie okresowym</w:t>
      </w:r>
      <w:r w:rsidRPr="00D6227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62277">
        <w:rPr>
          <w:rFonts w:ascii="Arial" w:hAnsi="Arial" w:cs="Arial"/>
          <w:b/>
          <w:sz w:val="18"/>
          <w:szCs w:val="18"/>
          <w:u w:val="single"/>
        </w:rPr>
        <w:t>sytuacji czasowego określenia obowiązków orzeczniczych</w:t>
      </w:r>
      <w:r w:rsidRPr="00D6227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62277">
        <w:rPr>
          <w:rFonts w:ascii="Arial" w:hAnsi="Arial" w:cs="Arial"/>
          <w:bCs/>
          <w:sz w:val="18"/>
          <w:szCs w:val="18"/>
        </w:rPr>
        <w:t xml:space="preserve">Sędziowie funkcyjni SR (vide pkt 2 objaśnień do działu 5.1). </w:t>
      </w:r>
      <w:r w:rsidRPr="00D62277">
        <w:rPr>
          <w:rFonts w:ascii="Arial" w:hAnsi="Arial" w:cs="Arial"/>
          <w:b/>
          <w:bCs/>
          <w:sz w:val="18"/>
          <w:szCs w:val="18"/>
        </w:rPr>
        <w:t xml:space="preserve">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w:t>
      </w:r>
      <w:r w:rsidRPr="00D62277">
        <w:rPr>
          <w:rFonts w:ascii="Arial" w:hAnsi="Arial" w:cs="Arial"/>
          <w:b/>
          <w:bCs/>
          <w:sz w:val="18"/>
          <w:szCs w:val="18"/>
          <w:u w:val="single"/>
        </w:rPr>
        <w:t xml:space="preserve"> wersja II</w:t>
      </w:r>
      <w:r w:rsidRPr="00D62277">
        <w:rPr>
          <w:rFonts w:ascii="Arial" w:hAnsi="Arial" w:cs="Arial"/>
          <w:bCs/>
          <w:sz w:val="18"/>
          <w:szCs w:val="18"/>
        </w:rPr>
        <w:t>” wykazuje się poprzez określenie proporcji ich orzekania</w:t>
      </w:r>
      <w:r w:rsidRPr="00D6227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D6227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w:t>
      </w:r>
      <w:r w:rsidRPr="00D62277">
        <w:rPr>
          <w:rFonts w:ascii="Arial" w:hAnsi="Arial" w:cs="Arial"/>
          <w:bCs/>
          <w:sz w:val="18"/>
          <w:szCs w:val="18"/>
        </w:rPr>
        <w:lastRenderedPageBreak/>
        <w:t>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 xml:space="preserve"> w ramach limitu</w:t>
      </w:r>
      <w:r w:rsidRPr="00D62277">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w ramach limitu</w:t>
      </w:r>
      <w:r w:rsidRPr="00D62277">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 xml:space="preserve">gdyż nieobecności, w tym urlopy, tych sędziów w tym okresie nie mają żadnego wpływu na pracę sądu okręgowego, a okresy nieobecności dotyczą pracy w </w:t>
      </w:r>
      <w:r w:rsidRPr="00D62277">
        <w:rPr>
          <w:rFonts w:ascii="Arial" w:hAnsi="Arial" w:cs="Arial"/>
          <w:sz w:val="18"/>
          <w:szCs w:val="18"/>
        </w:rPr>
        <w:t>Krajowej Szkole Sądownictwa i Prokuratury</w:t>
      </w:r>
      <w:r w:rsidRPr="00D62277">
        <w:rPr>
          <w:rFonts w:ascii="Arial" w:hAnsi="Arial" w:cs="Arial"/>
          <w:bCs/>
          <w:sz w:val="18"/>
          <w:szCs w:val="18"/>
        </w:rPr>
        <w:t>.</w:t>
      </w:r>
      <w:r w:rsidRPr="00D62277">
        <w:rPr>
          <w:rFonts w:ascii="Arial" w:hAnsi="Arial" w:cs="Arial"/>
          <w:sz w:val="18"/>
          <w:szCs w:val="18"/>
        </w:rPr>
        <w:t xml:space="preserve"> </w:t>
      </w:r>
      <w:r w:rsidRPr="00D62277">
        <w:rPr>
          <w:rFonts w:ascii="Arial" w:hAnsi="Arial" w:cs="Arial"/>
          <w:bCs/>
          <w:sz w:val="18"/>
          <w:szCs w:val="18"/>
        </w:rPr>
        <w:t>W następnej kolumnie wykazujemy liczbę sędziów nie w ramach limitu etatów, a jedynie podając liczbę osób, których delegacja dotyczyła.</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1 usp na czas nieokreślony lub na czas określony orzekających w pełnym wymiarze w SO</w:t>
      </w:r>
      <w:r w:rsidRPr="00D62277">
        <w:rPr>
          <w:rFonts w:ascii="Arial" w:hAnsi="Arial" w:cs="Arial"/>
          <w:bCs/>
          <w:sz w:val="18"/>
          <w:szCs w:val="18"/>
        </w:rPr>
        <w:t>” – wykazuje się</w:t>
      </w:r>
      <w:r w:rsidRPr="00D62277">
        <w:rPr>
          <w:rFonts w:ascii="Arial" w:hAnsi="Arial" w:cs="Arial"/>
          <w:sz w:val="18"/>
          <w:szCs w:val="18"/>
        </w:rPr>
        <w:t xml:space="preserve"> według średniookresowego zatrudnienia bez względu na faktyczne dni świadczenia pracy w danym okresie statystycznym i jego okresy nieobecności </w:t>
      </w:r>
      <w:r w:rsidRPr="00D62277">
        <w:rPr>
          <w:rFonts w:ascii="Arial" w:hAnsi="Arial" w:cs="Arial"/>
          <w:bCs/>
          <w:sz w:val="18"/>
          <w:szCs w:val="18"/>
        </w:rPr>
        <w:t>w pracy (zwolnienia lekarskie, urlopy itp.).</w:t>
      </w:r>
      <w:r w:rsidRPr="00D62277">
        <w:rPr>
          <w:rFonts w:ascii="Arial" w:hAnsi="Arial" w:cs="Arial"/>
          <w:b/>
          <w:bCs/>
          <w:sz w:val="18"/>
          <w:szCs w:val="18"/>
        </w:rPr>
        <w:t xml:space="preserve"> </w:t>
      </w:r>
      <w:r w:rsidRPr="00D6227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62277">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8 i 9 usp”</w:t>
      </w:r>
      <w:r w:rsidRPr="00D62277">
        <w:rPr>
          <w:rFonts w:ascii="Arial" w:hAnsi="Arial" w:cs="Arial"/>
          <w:bCs/>
          <w:sz w:val="18"/>
          <w:szCs w:val="18"/>
        </w:rPr>
        <w:t xml:space="preserve"> ­ wykazujemy </w:t>
      </w:r>
      <w:r w:rsidRPr="00D62277">
        <w:rPr>
          <w:rFonts w:ascii="Arial" w:hAnsi="Arial" w:cs="Arial"/>
          <w:b/>
          <w:bCs/>
          <w:sz w:val="18"/>
          <w:szCs w:val="18"/>
        </w:rPr>
        <w:t>jedynie w</w:t>
      </w:r>
      <w:r w:rsidRPr="00D62277">
        <w:rPr>
          <w:rFonts w:ascii="Arial" w:hAnsi="Arial" w:cs="Arial"/>
          <w:bCs/>
          <w:sz w:val="18"/>
          <w:szCs w:val="18"/>
        </w:rPr>
        <w:t xml:space="preserve"> przypadku delegacji </w:t>
      </w:r>
      <w:r w:rsidRPr="00D62277">
        <w:rPr>
          <w:rFonts w:ascii="Arial" w:hAnsi="Arial" w:cs="Arial"/>
          <w:b/>
          <w:bCs/>
          <w:sz w:val="18"/>
          <w:szCs w:val="18"/>
        </w:rPr>
        <w:t>na nieprzerwany okres jednego miesiąca.</w:t>
      </w:r>
      <w:r w:rsidRPr="00D62277">
        <w:rPr>
          <w:rFonts w:ascii="Arial" w:hAnsi="Arial" w:cs="Arial"/>
          <w:bCs/>
          <w:sz w:val="18"/>
          <w:szCs w:val="18"/>
        </w:rPr>
        <w:t xml:space="preserve"> Taki okres uwzględnia się w proporcji jednego miesiąca w danym okresie statystycznym, np. roku, a więc 1/12 </w:t>
      </w:r>
      <w:r w:rsidRPr="00D62277">
        <w:rPr>
          <w:rFonts w:ascii="Arial" w:hAnsi="Arial" w:cs="Arial"/>
          <w:b/>
          <w:bCs/>
          <w:sz w:val="18"/>
          <w:szCs w:val="18"/>
        </w:rPr>
        <w:t>rocznej o</w:t>
      </w:r>
      <w:r w:rsidRPr="00D6227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w:t>
      </w:r>
      <w:r w:rsidRPr="00D62277">
        <w:rPr>
          <w:rFonts w:ascii="Arial" w:hAnsi="Arial" w:cs="Arial"/>
          <w:sz w:val="18"/>
          <w:szCs w:val="18"/>
        </w:rPr>
        <w:t>Łączna liczba sesji w danym okresie statystycznym (rozprawy i posiedzenia) sędziów SR z wyłączeniami” -</w:t>
      </w:r>
      <w:r w:rsidRPr="00D6227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62277">
        <w:rPr>
          <w:rFonts w:ascii="Arial" w:hAnsi="Arial" w:cs="Arial"/>
          <w:b/>
          <w:bCs/>
          <w:sz w:val="18"/>
          <w:szCs w:val="18"/>
          <w:u w:val="single"/>
        </w:rPr>
        <w:t xml:space="preserve"> niefunkcyjnego,</w:t>
      </w:r>
      <w:r w:rsidRPr="00D6227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w:t>
      </w:r>
      <w:r w:rsidRPr="00D62277">
        <w:rPr>
          <w:rFonts w:ascii="Arial" w:hAnsi="Arial" w:cs="Arial"/>
          <w:bCs/>
          <w:sz w:val="18"/>
          <w:szCs w:val="18"/>
        </w:rPr>
        <w:lastRenderedPageBreak/>
        <w:t xml:space="preserve">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62277">
        <w:rPr>
          <w:rFonts w:ascii="Arial" w:hAnsi="Arial" w:cs="Arial"/>
          <w:b/>
          <w:bCs/>
          <w:sz w:val="18"/>
          <w:szCs w:val="18"/>
          <w:u w:val="single"/>
        </w:rPr>
        <w:t>niefunkcyjnego,</w:t>
      </w:r>
      <w:r w:rsidRPr="00D6227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D62277">
        <w:rPr>
          <w:rFonts w:ascii="Arial" w:hAnsi="Arial" w:cs="Arial"/>
          <w:sz w:val="18"/>
        </w:rPr>
        <w:t>(Dz. Urz. Min. Sprawiedl. Nr 5, poz. 22, z późn. zm.)</w:t>
      </w:r>
      <w:r w:rsidRPr="00D62277">
        <w:rPr>
          <w:rFonts w:ascii="Arial" w:hAnsi="Arial" w:cs="Arial"/>
          <w:bCs/>
          <w:sz w:val="18"/>
          <w:szCs w:val="18"/>
        </w:rPr>
        <w:t>.</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D62277">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C6161E" w:rsidRPr="00D62277" w:rsidRDefault="00C6161E" w:rsidP="00C6161E">
      <w:pPr>
        <w:spacing w:line="220" w:lineRule="exact"/>
        <w:jc w:val="both"/>
        <w:outlineLvl w:val="0"/>
        <w:rPr>
          <w:rFonts w:ascii="Arial" w:hAnsi="Arial" w:cs="Arial"/>
          <w:b/>
          <w:sz w:val="18"/>
          <w:szCs w:val="18"/>
        </w:rPr>
      </w:pPr>
      <w:r w:rsidRPr="00D62277">
        <w:rPr>
          <w:rFonts w:ascii="Arial" w:hAnsi="Arial" w:cs="Arial"/>
          <w:sz w:val="18"/>
          <w:szCs w:val="18"/>
        </w:rPr>
        <w:t>Dział 5.2</w:t>
      </w:r>
      <w:r w:rsidRPr="00D62277">
        <w:rPr>
          <w:rFonts w:ascii="Arial" w:hAnsi="Arial" w:cs="Arial"/>
          <w:b/>
          <w:sz w:val="18"/>
          <w:szCs w:val="18"/>
        </w:rPr>
        <w:t>. Obsada Sądu (Wydziału)</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w:t>
      </w:r>
      <w:r w:rsidRPr="00D62277">
        <w:rPr>
          <w:rFonts w:ascii="Arial" w:hAnsi="Arial" w:cs="Arial"/>
          <w:bCs/>
          <w:sz w:val="18"/>
          <w:szCs w:val="18"/>
        </w:rPr>
        <w:lastRenderedPageBreak/>
        <w:t>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C6161E" w:rsidRPr="00D62277" w:rsidRDefault="00C6161E" w:rsidP="00C6161E">
      <w:pPr>
        <w:spacing w:line="220" w:lineRule="exact"/>
        <w:jc w:val="both"/>
        <w:outlineLvl w:val="0"/>
        <w:rPr>
          <w:rFonts w:ascii="Arial" w:hAnsi="Arial" w:cs="Arial"/>
          <w:b/>
          <w:sz w:val="18"/>
          <w:szCs w:val="18"/>
        </w:rPr>
      </w:pP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Dział 6. </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W dziale tym wykazujemy odszkodowania zasądzone od Skarbu Państwa jak i od innych podmiotów o ile wynika to z przedmiotu spraw. W </w:t>
      </w:r>
      <w:r w:rsidRPr="00D62277">
        <w:rPr>
          <w:rFonts w:ascii="Arial" w:hAnsi="Arial" w:cs="Arial"/>
          <w:b/>
          <w:sz w:val="18"/>
          <w:szCs w:val="18"/>
        </w:rPr>
        <w:t xml:space="preserve">dziale tym w kol. 4 i 5 wykazujemy odsetki jedynie w przypadku gdy sąd dokonał ich kapitalizacji i zasądził je wraz z roszczeniem głównym. </w:t>
      </w:r>
      <w:r w:rsidRPr="00D62277">
        <w:rPr>
          <w:rFonts w:ascii="Arial" w:hAnsi="Arial" w:cs="Arial"/>
          <w:sz w:val="18"/>
          <w:szCs w:val="18"/>
        </w:rPr>
        <w:t>Jeżeli</w:t>
      </w:r>
      <w:r w:rsidRPr="00D62277">
        <w:rPr>
          <w:rFonts w:ascii="Arial" w:hAnsi="Arial" w:cs="Arial"/>
          <w:bCs/>
          <w:sz w:val="18"/>
          <w:szCs w:val="18"/>
        </w:rPr>
        <w:t xml:space="preserve"> sąd zasądził w sprawie na rzecz jednej osoby odszkodowanie i zadośćuczynienie, osobę tę wykazujemy wyłącznie w rubryce 2.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7.2. </w:t>
      </w:r>
      <w:r w:rsidRPr="00D62277">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96" w:rsidRDefault="001F2596">
      <w:r>
        <w:separator/>
      </w:r>
    </w:p>
  </w:endnote>
  <w:endnote w:type="continuationSeparator" w:id="0">
    <w:p w:rsidR="001F2596" w:rsidRDefault="001F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E79" w:rsidRDefault="00F93E79">
    <w:pPr>
      <w:pStyle w:val="Stopka"/>
      <w:jc w:val="center"/>
    </w:pPr>
    <w:r w:rsidRPr="003852EC">
      <w:rPr>
        <w:sz w:val="16"/>
        <w:szCs w:val="16"/>
      </w:rPr>
      <w:t xml:space="preserve">Strona </w:t>
    </w:r>
    <w:r w:rsidR="00B17262" w:rsidRPr="003852EC">
      <w:rPr>
        <w:b/>
        <w:bCs/>
        <w:sz w:val="16"/>
        <w:szCs w:val="16"/>
      </w:rPr>
      <w:fldChar w:fldCharType="begin"/>
    </w:r>
    <w:r w:rsidRPr="003852EC">
      <w:rPr>
        <w:b/>
        <w:bCs/>
        <w:sz w:val="16"/>
        <w:szCs w:val="16"/>
      </w:rPr>
      <w:instrText>PAGE</w:instrText>
    </w:r>
    <w:r w:rsidR="00B17262" w:rsidRPr="003852EC">
      <w:rPr>
        <w:b/>
        <w:bCs/>
        <w:sz w:val="16"/>
        <w:szCs w:val="16"/>
      </w:rPr>
      <w:fldChar w:fldCharType="separate"/>
    </w:r>
    <w:r w:rsidR="005311B7">
      <w:rPr>
        <w:b/>
        <w:bCs/>
        <w:noProof/>
        <w:sz w:val="16"/>
        <w:szCs w:val="16"/>
      </w:rPr>
      <w:t>8</w:t>
    </w:r>
    <w:r w:rsidR="00B17262" w:rsidRPr="003852EC">
      <w:rPr>
        <w:b/>
        <w:bCs/>
        <w:sz w:val="16"/>
        <w:szCs w:val="16"/>
      </w:rPr>
      <w:fldChar w:fldCharType="end"/>
    </w:r>
    <w:r w:rsidRPr="003852EC">
      <w:rPr>
        <w:sz w:val="16"/>
        <w:szCs w:val="16"/>
      </w:rPr>
      <w:t xml:space="preserve"> z </w:t>
    </w:r>
    <w:r w:rsidR="00B17262" w:rsidRPr="003852EC">
      <w:rPr>
        <w:b/>
        <w:bCs/>
        <w:sz w:val="16"/>
        <w:szCs w:val="16"/>
      </w:rPr>
      <w:fldChar w:fldCharType="begin"/>
    </w:r>
    <w:r w:rsidRPr="003852EC">
      <w:rPr>
        <w:b/>
        <w:bCs/>
        <w:sz w:val="16"/>
        <w:szCs w:val="16"/>
      </w:rPr>
      <w:instrText>NUMPAGES</w:instrText>
    </w:r>
    <w:r w:rsidR="00B17262" w:rsidRPr="003852EC">
      <w:rPr>
        <w:b/>
        <w:bCs/>
        <w:sz w:val="16"/>
        <w:szCs w:val="16"/>
      </w:rPr>
      <w:fldChar w:fldCharType="separate"/>
    </w:r>
    <w:r w:rsidR="005311B7">
      <w:rPr>
        <w:b/>
        <w:bCs/>
        <w:noProof/>
        <w:sz w:val="16"/>
        <w:szCs w:val="16"/>
      </w:rPr>
      <w:t>38</w:t>
    </w:r>
    <w:r w:rsidR="00B17262" w:rsidRPr="003852EC">
      <w:rPr>
        <w:b/>
        <w:bCs/>
        <w:sz w:val="16"/>
        <w:szCs w:val="16"/>
      </w:rPr>
      <w:fldChar w:fldCharType="end"/>
    </w:r>
  </w:p>
  <w:p w:rsidR="00F93E79" w:rsidRDefault="00F93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96" w:rsidRDefault="001F2596">
      <w:r>
        <w:separator/>
      </w:r>
    </w:p>
  </w:footnote>
  <w:footnote w:type="continuationSeparator" w:id="0">
    <w:p w:rsidR="001F2596" w:rsidRDefault="001F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E79" w:rsidRPr="00FD3A76" w:rsidRDefault="00F93E79"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26.07.2019</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7C53"/>
    <w:rsid w:val="00070446"/>
    <w:rsid w:val="00071CB9"/>
    <w:rsid w:val="00072659"/>
    <w:rsid w:val="000739D2"/>
    <w:rsid w:val="00073ACB"/>
    <w:rsid w:val="00074D71"/>
    <w:rsid w:val="000750ED"/>
    <w:rsid w:val="000757DB"/>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10467"/>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A2A"/>
    <w:rsid w:val="00163EC5"/>
    <w:rsid w:val="00166723"/>
    <w:rsid w:val="001671B4"/>
    <w:rsid w:val="00167B6B"/>
    <w:rsid w:val="00167C8A"/>
    <w:rsid w:val="00171265"/>
    <w:rsid w:val="00171B19"/>
    <w:rsid w:val="0017206A"/>
    <w:rsid w:val="0017333D"/>
    <w:rsid w:val="001742D8"/>
    <w:rsid w:val="00174E08"/>
    <w:rsid w:val="0017609A"/>
    <w:rsid w:val="00176D63"/>
    <w:rsid w:val="0018066C"/>
    <w:rsid w:val="00180981"/>
    <w:rsid w:val="001810CF"/>
    <w:rsid w:val="0018172D"/>
    <w:rsid w:val="00183834"/>
    <w:rsid w:val="001858EC"/>
    <w:rsid w:val="001859F2"/>
    <w:rsid w:val="001862E8"/>
    <w:rsid w:val="00186BFB"/>
    <w:rsid w:val="00186EEF"/>
    <w:rsid w:val="001923D6"/>
    <w:rsid w:val="00192892"/>
    <w:rsid w:val="00193073"/>
    <w:rsid w:val="001936DC"/>
    <w:rsid w:val="00194000"/>
    <w:rsid w:val="00194CE0"/>
    <w:rsid w:val="00194F84"/>
    <w:rsid w:val="001A01CC"/>
    <w:rsid w:val="001A09AB"/>
    <w:rsid w:val="001A0D30"/>
    <w:rsid w:val="001A2A17"/>
    <w:rsid w:val="001A4224"/>
    <w:rsid w:val="001A5281"/>
    <w:rsid w:val="001A6134"/>
    <w:rsid w:val="001A6359"/>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596"/>
    <w:rsid w:val="001F281F"/>
    <w:rsid w:val="001F2D2F"/>
    <w:rsid w:val="001F53B9"/>
    <w:rsid w:val="001F69FB"/>
    <w:rsid w:val="001F6E22"/>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036D"/>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2BB"/>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635"/>
    <w:rsid w:val="002C7858"/>
    <w:rsid w:val="002D0536"/>
    <w:rsid w:val="002D13AA"/>
    <w:rsid w:val="002D1DF4"/>
    <w:rsid w:val="002D1E11"/>
    <w:rsid w:val="002D582E"/>
    <w:rsid w:val="002D75A6"/>
    <w:rsid w:val="002D7793"/>
    <w:rsid w:val="002E0288"/>
    <w:rsid w:val="002E1387"/>
    <w:rsid w:val="002E1850"/>
    <w:rsid w:val="002E3664"/>
    <w:rsid w:val="002E497B"/>
    <w:rsid w:val="002E67F2"/>
    <w:rsid w:val="002E6B8F"/>
    <w:rsid w:val="002E7BE9"/>
    <w:rsid w:val="002E7C30"/>
    <w:rsid w:val="002F2C8D"/>
    <w:rsid w:val="002F3380"/>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0DB"/>
    <w:rsid w:val="0031363E"/>
    <w:rsid w:val="00313D88"/>
    <w:rsid w:val="003142D7"/>
    <w:rsid w:val="00315377"/>
    <w:rsid w:val="00315C2E"/>
    <w:rsid w:val="00315D0D"/>
    <w:rsid w:val="00315D1F"/>
    <w:rsid w:val="00316ECB"/>
    <w:rsid w:val="00317925"/>
    <w:rsid w:val="00320281"/>
    <w:rsid w:val="003206D4"/>
    <w:rsid w:val="00321E4A"/>
    <w:rsid w:val="00321EF7"/>
    <w:rsid w:val="00325084"/>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50D"/>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2EDC"/>
    <w:rsid w:val="004C469C"/>
    <w:rsid w:val="004C4A3F"/>
    <w:rsid w:val="004C4E4E"/>
    <w:rsid w:val="004C565A"/>
    <w:rsid w:val="004C7705"/>
    <w:rsid w:val="004D048B"/>
    <w:rsid w:val="004D1129"/>
    <w:rsid w:val="004D3FCD"/>
    <w:rsid w:val="004D478A"/>
    <w:rsid w:val="004D5208"/>
    <w:rsid w:val="004E130C"/>
    <w:rsid w:val="004E13CB"/>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597"/>
    <w:rsid w:val="005D5E5E"/>
    <w:rsid w:val="005D7507"/>
    <w:rsid w:val="005D7747"/>
    <w:rsid w:val="005E0209"/>
    <w:rsid w:val="005E0743"/>
    <w:rsid w:val="005E2C26"/>
    <w:rsid w:val="005E3246"/>
    <w:rsid w:val="005E4C9B"/>
    <w:rsid w:val="005E697E"/>
    <w:rsid w:val="005E6EA9"/>
    <w:rsid w:val="005E7F7F"/>
    <w:rsid w:val="005F1835"/>
    <w:rsid w:val="005F1CC9"/>
    <w:rsid w:val="005F6377"/>
    <w:rsid w:val="00601DD8"/>
    <w:rsid w:val="00603011"/>
    <w:rsid w:val="00606195"/>
    <w:rsid w:val="00607135"/>
    <w:rsid w:val="00610E23"/>
    <w:rsid w:val="00612315"/>
    <w:rsid w:val="0061307B"/>
    <w:rsid w:val="00613DA0"/>
    <w:rsid w:val="00614B0D"/>
    <w:rsid w:val="006201AC"/>
    <w:rsid w:val="006211EE"/>
    <w:rsid w:val="00621785"/>
    <w:rsid w:val="00621C41"/>
    <w:rsid w:val="00623394"/>
    <w:rsid w:val="00623739"/>
    <w:rsid w:val="006258A1"/>
    <w:rsid w:val="00626642"/>
    <w:rsid w:val="0063040D"/>
    <w:rsid w:val="00630AFD"/>
    <w:rsid w:val="00631517"/>
    <w:rsid w:val="00632B37"/>
    <w:rsid w:val="006336E5"/>
    <w:rsid w:val="00634638"/>
    <w:rsid w:val="006350E9"/>
    <w:rsid w:val="0063550A"/>
    <w:rsid w:val="0063570F"/>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9077C"/>
    <w:rsid w:val="006917DA"/>
    <w:rsid w:val="00696510"/>
    <w:rsid w:val="006A0170"/>
    <w:rsid w:val="006A1728"/>
    <w:rsid w:val="006A2829"/>
    <w:rsid w:val="006A5D00"/>
    <w:rsid w:val="006A74A8"/>
    <w:rsid w:val="006B1780"/>
    <w:rsid w:val="006B3053"/>
    <w:rsid w:val="006B39A0"/>
    <w:rsid w:val="006B3F45"/>
    <w:rsid w:val="006B4CA4"/>
    <w:rsid w:val="006B5F14"/>
    <w:rsid w:val="006B7C27"/>
    <w:rsid w:val="006C0A74"/>
    <w:rsid w:val="006C2994"/>
    <w:rsid w:val="006C2DDA"/>
    <w:rsid w:val="006C4042"/>
    <w:rsid w:val="006C40A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F2E"/>
    <w:rsid w:val="0075488D"/>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E83"/>
    <w:rsid w:val="007B31F3"/>
    <w:rsid w:val="007B47EC"/>
    <w:rsid w:val="007B4F7E"/>
    <w:rsid w:val="007B523B"/>
    <w:rsid w:val="007B5D11"/>
    <w:rsid w:val="007B708F"/>
    <w:rsid w:val="007B7461"/>
    <w:rsid w:val="007B76FF"/>
    <w:rsid w:val="007C0F5F"/>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24AA"/>
    <w:rsid w:val="007F56D6"/>
    <w:rsid w:val="007F6E38"/>
    <w:rsid w:val="007F7953"/>
    <w:rsid w:val="008003D2"/>
    <w:rsid w:val="0080113E"/>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803"/>
    <w:rsid w:val="008B6E86"/>
    <w:rsid w:val="008B7AB2"/>
    <w:rsid w:val="008C10A2"/>
    <w:rsid w:val="008C1840"/>
    <w:rsid w:val="008C1B67"/>
    <w:rsid w:val="008C2DF2"/>
    <w:rsid w:val="008C316F"/>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DE0"/>
    <w:rsid w:val="009554F4"/>
    <w:rsid w:val="00956708"/>
    <w:rsid w:val="00957045"/>
    <w:rsid w:val="00960F0B"/>
    <w:rsid w:val="00963FB8"/>
    <w:rsid w:val="00965318"/>
    <w:rsid w:val="00965480"/>
    <w:rsid w:val="009665FF"/>
    <w:rsid w:val="00966728"/>
    <w:rsid w:val="00966A2D"/>
    <w:rsid w:val="00966D0E"/>
    <w:rsid w:val="00966EE7"/>
    <w:rsid w:val="00967221"/>
    <w:rsid w:val="009721F0"/>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B2C"/>
    <w:rsid w:val="00A074DE"/>
    <w:rsid w:val="00A10F78"/>
    <w:rsid w:val="00A1202A"/>
    <w:rsid w:val="00A12267"/>
    <w:rsid w:val="00A127B7"/>
    <w:rsid w:val="00A13E73"/>
    <w:rsid w:val="00A14029"/>
    <w:rsid w:val="00A143B9"/>
    <w:rsid w:val="00A170E7"/>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D4D"/>
    <w:rsid w:val="00AB4E95"/>
    <w:rsid w:val="00AB6DF6"/>
    <w:rsid w:val="00AB7CA0"/>
    <w:rsid w:val="00AB7E60"/>
    <w:rsid w:val="00AC0203"/>
    <w:rsid w:val="00AC0676"/>
    <w:rsid w:val="00AC09F1"/>
    <w:rsid w:val="00AC1EA7"/>
    <w:rsid w:val="00AC1EFE"/>
    <w:rsid w:val="00AC466F"/>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56C7"/>
    <w:rsid w:val="00AF69EF"/>
    <w:rsid w:val="00AF700C"/>
    <w:rsid w:val="00B01739"/>
    <w:rsid w:val="00B017D3"/>
    <w:rsid w:val="00B03050"/>
    <w:rsid w:val="00B03772"/>
    <w:rsid w:val="00B04E96"/>
    <w:rsid w:val="00B05A86"/>
    <w:rsid w:val="00B10EBA"/>
    <w:rsid w:val="00B129A9"/>
    <w:rsid w:val="00B15676"/>
    <w:rsid w:val="00B15D7C"/>
    <w:rsid w:val="00B17262"/>
    <w:rsid w:val="00B17D8D"/>
    <w:rsid w:val="00B17F52"/>
    <w:rsid w:val="00B2107C"/>
    <w:rsid w:val="00B249FD"/>
    <w:rsid w:val="00B25849"/>
    <w:rsid w:val="00B2626D"/>
    <w:rsid w:val="00B272CC"/>
    <w:rsid w:val="00B27587"/>
    <w:rsid w:val="00B32CFB"/>
    <w:rsid w:val="00B33540"/>
    <w:rsid w:val="00B3381A"/>
    <w:rsid w:val="00B34F21"/>
    <w:rsid w:val="00B351C4"/>
    <w:rsid w:val="00B37452"/>
    <w:rsid w:val="00B41F28"/>
    <w:rsid w:val="00B41FD0"/>
    <w:rsid w:val="00B4200F"/>
    <w:rsid w:val="00B42930"/>
    <w:rsid w:val="00B42CAB"/>
    <w:rsid w:val="00B43A72"/>
    <w:rsid w:val="00B44316"/>
    <w:rsid w:val="00B446BB"/>
    <w:rsid w:val="00B4546A"/>
    <w:rsid w:val="00B46BE2"/>
    <w:rsid w:val="00B47434"/>
    <w:rsid w:val="00B47DD3"/>
    <w:rsid w:val="00B5123B"/>
    <w:rsid w:val="00B51724"/>
    <w:rsid w:val="00B51EC7"/>
    <w:rsid w:val="00B52DC5"/>
    <w:rsid w:val="00B52F1E"/>
    <w:rsid w:val="00B53AD7"/>
    <w:rsid w:val="00B550EB"/>
    <w:rsid w:val="00B557E1"/>
    <w:rsid w:val="00B5582C"/>
    <w:rsid w:val="00B563F5"/>
    <w:rsid w:val="00B56DFA"/>
    <w:rsid w:val="00B626FF"/>
    <w:rsid w:val="00B62AC5"/>
    <w:rsid w:val="00B6325F"/>
    <w:rsid w:val="00B63836"/>
    <w:rsid w:val="00B63F92"/>
    <w:rsid w:val="00B641EF"/>
    <w:rsid w:val="00B65FC8"/>
    <w:rsid w:val="00B6645B"/>
    <w:rsid w:val="00B6669F"/>
    <w:rsid w:val="00B67BE8"/>
    <w:rsid w:val="00B72B34"/>
    <w:rsid w:val="00B72CF9"/>
    <w:rsid w:val="00B72E96"/>
    <w:rsid w:val="00B830B3"/>
    <w:rsid w:val="00B837AD"/>
    <w:rsid w:val="00B839EF"/>
    <w:rsid w:val="00B83BF6"/>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DF5"/>
    <w:rsid w:val="00BF0EF7"/>
    <w:rsid w:val="00BF112F"/>
    <w:rsid w:val="00BF1CFD"/>
    <w:rsid w:val="00BF276B"/>
    <w:rsid w:val="00BF50F7"/>
    <w:rsid w:val="00BF67E2"/>
    <w:rsid w:val="00BF7669"/>
    <w:rsid w:val="00BF7E6C"/>
    <w:rsid w:val="00C00448"/>
    <w:rsid w:val="00C0124D"/>
    <w:rsid w:val="00C01E47"/>
    <w:rsid w:val="00C032C4"/>
    <w:rsid w:val="00C045B4"/>
    <w:rsid w:val="00C065DB"/>
    <w:rsid w:val="00C06BFF"/>
    <w:rsid w:val="00C07BEC"/>
    <w:rsid w:val="00C10265"/>
    <w:rsid w:val="00C110D0"/>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8B6"/>
    <w:rsid w:val="00CD6FBA"/>
    <w:rsid w:val="00CE0945"/>
    <w:rsid w:val="00CE1162"/>
    <w:rsid w:val="00CE172F"/>
    <w:rsid w:val="00CE2553"/>
    <w:rsid w:val="00CE27E1"/>
    <w:rsid w:val="00CE3754"/>
    <w:rsid w:val="00CE4366"/>
    <w:rsid w:val="00CE4FC9"/>
    <w:rsid w:val="00CE6AED"/>
    <w:rsid w:val="00CF04F5"/>
    <w:rsid w:val="00CF0B95"/>
    <w:rsid w:val="00CF14C4"/>
    <w:rsid w:val="00CF26EB"/>
    <w:rsid w:val="00CF3079"/>
    <w:rsid w:val="00CF419A"/>
    <w:rsid w:val="00CF44F2"/>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4651"/>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35C"/>
    <w:rsid w:val="00F06C3A"/>
    <w:rsid w:val="00F06C3F"/>
    <w:rsid w:val="00F07C28"/>
    <w:rsid w:val="00F10333"/>
    <w:rsid w:val="00F115AB"/>
    <w:rsid w:val="00F115B3"/>
    <w:rsid w:val="00F11AE0"/>
    <w:rsid w:val="00F12182"/>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0534"/>
    <w:rsid w:val="00F315EB"/>
    <w:rsid w:val="00F31F52"/>
    <w:rsid w:val="00F330CE"/>
    <w:rsid w:val="00F337D6"/>
    <w:rsid w:val="00F34A92"/>
    <w:rsid w:val="00F34BFB"/>
    <w:rsid w:val="00F34C2D"/>
    <w:rsid w:val="00F34FED"/>
    <w:rsid w:val="00F35B08"/>
    <w:rsid w:val="00F37336"/>
    <w:rsid w:val="00F41D2D"/>
    <w:rsid w:val="00F434E6"/>
    <w:rsid w:val="00F45DFD"/>
    <w:rsid w:val="00F46305"/>
    <w:rsid w:val="00F47DA1"/>
    <w:rsid w:val="00F47E05"/>
    <w:rsid w:val="00F50AF6"/>
    <w:rsid w:val="00F521F5"/>
    <w:rsid w:val="00F52895"/>
    <w:rsid w:val="00F52C4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BC"/>
    <w:rsid w:val="00F904F6"/>
    <w:rsid w:val="00F90823"/>
    <w:rsid w:val="00F90A9F"/>
    <w:rsid w:val="00F90B48"/>
    <w:rsid w:val="00F91C7C"/>
    <w:rsid w:val="00F9256F"/>
    <w:rsid w:val="00F93E79"/>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5:docId w15:val="{B0B2B14F-4663-487E-950F-90F1A64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18409</Words>
  <Characters>110459</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2012-06-12T06:39:00Z</cp:lastPrinted>
  <dcterms:created xsi:type="dcterms:W3CDTF">2019-07-26T10:35:00Z</dcterms:created>
  <dcterms:modified xsi:type="dcterms:W3CDTF">2019-07-26T10:35:00Z</dcterms:modified>
</cp:coreProperties>
</file>